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0282C">
      <w:pPr>
        <w:pStyle w:val="2"/>
        <w:pageBreakBefore w:val="0"/>
        <w:kinsoku/>
        <w:wordWrap/>
        <w:overflowPunct/>
        <w:topLinePunct/>
        <w:bidi w:val="0"/>
        <w:rPr>
          <w:rFonts w:hint="eastAsia"/>
        </w:rPr>
      </w:pPr>
      <w:bookmarkStart w:id="0" w:name="_Toc17269"/>
      <w:r>
        <w:rPr>
          <w:rFonts w:hint="eastAsia"/>
        </w:rPr>
        <w:t>第二章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采购项目及技术服务要求</w:t>
      </w:r>
      <w:bookmarkEnd w:id="0"/>
    </w:p>
    <w:p w14:paraId="4E6613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000000"/>
          <w:spacing w:val="0"/>
          <w:kern w:val="0"/>
          <w:position w:val="0"/>
          <w:sz w:val="24"/>
          <w:szCs w:val="24"/>
          <w:lang w:val="en-US" w:eastAsia="zh-CN" w:bidi="ar"/>
        </w:rPr>
      </w:pPr>
    </w:p>
    <w:p w14:paraId="5DD1ED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9"/>
        <w:rPr>
          <w:rFonts w:hint="eastAsia" w:ascii="宋体" w:hAnsi="宋体" w:eastAsia="宋体" w:cs="宋体"/>
          <w:b/>
          <w:bCs/>
          <w:spacing w:val="0"/>
          <w:positio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position w:val="0"/>
          <w:sz w:val="24"/>
          <w:szCs w:val="24"/>
          <w:lang w:val="en-US" w:eastAsia="zh-CN" w:bidi="ar"/>
        </w:rPr>
        <w:t>1.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position w:val="0"/>
          <w:sz w:val="24"/>
          <w:szCs w:val="24"/>
          <w:highlight w:val="none"/>
          <w:lang w:val="en-US" w:eastAsia="zh-CN" w:bidi="ar"/>
        </w:rPr>
        <w:t>采购项目、标段（包）划分、磋商报价</w:t>
      </w:r>
    </w:p>
    <w:p w14:paraId="1161DB2F">
      <w:pPr>
        <w:pStyle w:val="3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482" w:firstLineChars="200"/>
        <w:jc w:val="left"/>
        <w:textAlignment w:val="baseline"/>
        <w:outlineLvl w:val="9"/>
        <w:rPr>
          <w:rFonts w:hint="eastAsia" w:ascii="宋体" w:hAnsi="宋体" w:eastAsia="宋体" w:cs="宋体"/>
          <w:b w:val="0"/>
          <w:bCs w:val="0"/>
          <w:spacing w:val="0"/>
          <w:position w:val="0"/>
          <w:sz w:val="24"/>
          <w:szCs w:val="24"/>
          <w:highlight w:val="yellow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position w:val="0"/>
          <w:sz w:val="24"/>
          <w:szCs w:val="24"/>
          <w:highlight w:val="none"/>
          <w:lang w:val="en-US" w:eastAsia="zh-CN" w:bidi="ar"/>
        </w:rPr>
        <w:t>1.1采购项目名称：</w:t>
      </w:r>
      <w:r>
        <w:rPr>
          <w:rFonts w:hint="eastAsia" w:ascii="宋体" w:hAnsi="宋体" w:eastAsia="宋体" w:cs="宋体"/>
          <w:spacing w:val="0"/>
          <w:position w:val="0"/>
          <w:sz w:val="24"/>
          <w:szCs w:val="24"/>
          <w:highlight w:val="none"/>
          <w:lang w:eastAsia="zh-CN"/>
        </w:rPr>
        <w:t>安阳市开发区高级中学消防提升改造项目</w:t>
      </w:r>
    </w:p>
    <w:p w14:paraId="1895CB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9"/>
        <w:rPr>
          <w:rFonts w:hint="eastAsia" w:ascii="宋体" w:hAnsi="宋体" w:eastAsia="宋体" w:cs="宋体"/>
          <w:spacing w:val="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position w:val="0"/>
          <w:sz w:val="24"/>
          <w:szCs w:val="24"/>
          <w:lang w:val="en-US" w:eastAsia="zh-CN" w:bidi="ar"/>
        </w:rPr>
        <w:t>1.2标段（包）划分及其工期、施工地点：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position w:val="0"/>
          <w:sz w:val="24"/>
          <w:szCs w:val="24"/>
          <w:lang w:val="en-US" w:eastAsia="zh-CN" w:bidi="ar"/>
        </w:rPr>
        <w:t>本次采购项目划分为1个标段（包）。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position w:val="0"/>
          <w:sz w:val="24"/>
          <w:szCs w:val="24"/>
          <w:lang w:val="en-US" w:eastAsia="zh-CN" w:bidi="ar"/>
        </w:rPr>
        <w:t xml:space="preserve"> </w:t>
      </w:r>
    </w:p>
    <w:tbl>
      <w:tblPr>
        <w:tblStyle w:val="9"/>
        <w:tblW w:w="9130" w:type="dxa"/>
        <w:tblInd w:w="-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4"/>
        <w:gridCol w:w="1980"/>
        <w:gridCol w:w="2100"/>
        <w:gridCol w:w="1543"/>
        <w:gridCol w:w="1383"/>
      </w:tblGrid>
      <w:tr w14:paraId="2BAD4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9130" w:type="dxa"/>
            <w:gridSpan w:val="5"/>
            <w:vAlign w:val="center"/>
          </w:tcPr>
          <w:p w14:paraId="4B049C5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标段（包）一览表</w:t>
            </w:r>
          </w:p>
        </w:tc>
      </w:tr>
      <w:tr w14:paraId="4E902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2124" w:type="dxa"/>
            <w:vAlign w:val="center"/>
          </w:tcPr>
          <w:p w14:paraId="4E03A76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980" w:type="dxa"/>
            <w:vAlign w:val="center"/>
          </w:tcPr>
          <w:p w14:paraId="07C0AD6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标段（包）名称</w:t>
            </w:r>
          </w:p>
        </w:tc>
        <w:tc>
          <w:tcPr>
            <w:tcW w:w="2100" w:type="dxa"/>
            <w:vAlign w:val="center"/>
          </w:tcPr>
          <w:p w14:paraId="739AC74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标段（包）内容</w:t>
            </w:r>
          </w:p>
          <w:p w14:paraId="0073550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（范围）</w:t>
            </w:r>
          </w:p>
        </w:tc>
        <w:tc>
          <w:tcPr>
            <w:tcW w:w="1543" w:type="dxa"/>
            <w:vAlign w:val="center"/>
          </w:tcPr>
          <w:p w14:paraId="3079E33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lang w:val="en-US" w:eastAsia="zh-CN" w:bidi="ar"/>
              </w:rPr>
              <w:t>工期</w:t>
            </w:r>
          </w:p>
        </w:tc>
        <w:tc>
          <w:tcPr>
            <w:tcW w:w="1383" w:type="dxa"/>
            <w:vAlign w:val="center"/>
          </w:tcPr>
          <w:p w14:paraId="0EE1606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highlight w:val="none"/>
                <w:lang w:val="en-US" w:eastAsia="zh-CN" w:bidi="ar"/>
              </w:rPr>
              <w:t>施工地点</w:t>
            </w:r>
          </w:p>
        </w:tc>
      </w:tr>
      <w:tr w14:paraId="5F55E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2124" w:type="dxa"/>
            <w:vAlign w:val="center"/>
          </w:tcPr>
          <w:p w14:paraId="2D18819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highlight w:val="none"/>
                <w:lang w:eastAsia="zh-CN"/>
              </w:rPr>
              <w:t>安阳市开发区高级中学消防提升改造项目</w:t>
            </w:r>
          </w:p>
        </w:tc>
        <w:tc>
          <w:tcPr>
            <w:tcW w:w="1980" w:type="dxa"/>
            <w:vAlign w:val="center"/>
          </w:tcPr>
          <w:p w14:paraId="5D469BE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highlight w:val="none"/>
                <w:lang w:eastAsia="zh-CN"/>
              </w:rPr>
              <w:t>安阳市开发区高级中学消防提升改造项目</w:t>
            </w:r>
          </w:p>
        </w:tc>
        <w:tc>
          <w:tcPr>
            <w:tcW w:w="2100" w:type="dxa"/>
            <w:vAlign w:val="center"/>
          </w:tcPr>
          <w:p w14:paraId="420AECB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见“第二章第2条：</w:t>
            </w:r>
          </w:p>
          <w:p w14:paraId="3285560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标段（包）内容</w:t>
            </w:r>
          </w:p>
          <w:p w14:paraId="1686059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（范围）及基本技</w:t>
            </w:r>
          </w:p>
          <w:p w14:paraId="60879F6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术要求”</w:t>
            </w:r>
          </w:p>
        </w:tc>
        <w:tc>
          <w:tcPr>
            <w:tcW w:w="1543" w:type="dxa"/>
            <w:vAlign w:val="center"/>
          </w:tcPr>
          <w:p w14:paraId="4E0BE40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见竞争性磋商公告</w:t>
            </w:r>
          </w:p>
        </w:tc>
        <w:tc>
          <w:tcPr>
            <w:tcW w:w="1383" w:type="dxa"/>
            <w:vAlign w:val="center"/>
          </w:tcPr>
          <w:p w14:paraId="0FF41B6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采购人指定地点</w:t>
            </w:r>
          </w:p>
        </w:tc>
      </w:tr>
    </w:tbl>
    <w:p w14:paraId="51A48E27">
      <w:pPr>
        <w:pStyle w:val="3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2" w:firstLineChars="200"/>
        <w:jc w:val="left"/>
        <w:textAlignment w:val="baseline"/>
        <w:rPr>
          <w:rFonts w:hint="eastAsia" w:ascii="宋体" w:hAnsi="宋体" w:eastAsia="宋体" w:cs="宋体"/>
          <w:b/>
          <w:bCs/>
          <w:spacing w:val="0"/>
          <w:position w:val="0"/>
          <w:sz w:val="24"/>
          <w:szCs w:val="24"/>
        </w:rPr>
      </w:pPr>
      <w:bookmarkStart w:id="1" w:name="bookmark14"/>
      <w:bookmarkEnd w:id="1"/>
      <w:r>
        <w:rPr>
          <w:rFonts w:hint="eastAsia" w:ascii="宋体" w:hAnsi="宋体" w:eastAsia="宋体" w:cs="宋体"/>
          <w:b/>
          <w:bCs/>
          <w:spacing w:val="0"/>
          <w:positio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pacing w:val="0"/>
          <w:position w:val="0"/>
          <w:sz w:val="24"/>
          <w:szCs w:val="24"/>
        </w:rPr>
        <w:t>3磋商报价 (价格构成)</w:t>
      </w:r>
    </w:p>
    <w:p w14:paraId="10D494E2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jc w:val="left"/>
        <w:textAlignment w:val="baseline"/>
        <w:rPr>
          <w:rFonts w:hint="eastAsia" w:ascii="宋体" w:hAnsi="宋体" w:eastAsia="宋体" w:cs="宋体"/>
          <w:spacing w:val="0"/>
          <w:positio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0"/>
          <w:position w:val="0"/>
          <w:sz w:val="24"/>
          <w:szCs w:val="24"/>
        </w:rPr>
        <w:t>1.3.1</w:t>
      </w:r>
      <w:r>
        <w:rPr>
          <w:rFonts w:hint="eastAsia" w:ascii="宋体" w:hAnsi="宋体" w:eastAsia="宋体" w:cs="宋体"/>
          <w:spacing w:val="0"/>
          <w:position w:val="0"/>
          <w:sz w:val="24"/>
          <w:szCs w:val="24"/>
          <w:highlight w:val="none"/>
        </w:rPr>
        <w:t>供应商的磋商报价应为施工地完工交验价</w:t>
      </w:r>
      <w:r>
        <w:rPr>
          <w:rFonts w:hint="eastAsia" w:ascii="宋体" w:hAnsi="宋体" w:eastAsia="宋体" w:cs="宋体"/>
          <w:spacing w:val="0"/>
          <w:positio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pacing w:val="0"/>
          <w:position w:val="0"/>
          <w:sz w:val="24"/>
          <w:szCs w:val="24"/>
          <w:highlight w:val="none"/>
          <w:lang w:val="en-US" w:eastAsia="zh-CN"/>
        </w:rPr>
        <w:t xml:space="preserve">包括完成本工程所需的全部费用，完成该工程项目人工费、机械费、材料费、管理费、利润、风险费、措施项目费、其他项目费、规费（专项费用）、税金等施工中又必须发生的工程内容所需的费用。 </w:t>
      </w:r>
    </w:p>
    <w:p w14:paraId="69D2F8D5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jc w:val="left"/>
        <w:textAlignment w:val="baseline"/>
        <w:rPr>
          <w:rFonts w:hint="eastAsia" w:ascii="宋体" w:hAnsi="宋体" w:eastAsia="宋体" w:cs="宋体"/>
          <w:spacing w:val="0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0"/>
          <w:position w:val="0"/>
          <w:sz w:val="24"/>
          <w:szCs w:val="24"/>
        </w:rPr>
        <w:t>1.3.2本次竞争性磋商共二次报价（含系统中开标一览表报价共二次价格磋商</w:t>
      </w:r>
      <w:r>
        <w:rPr>
          <w:rFonts w:hint="eastAsia" w:ascii="宋体" w:hAnsi="宋体" w:eastAsia="宋体" w:cs="宋体"/>
          <w:spacing w:val="0"/>
          <w:position w:val="0"/>
          <w:sz w:val="24"/>
          <w:szCs w:val="24"/>
          <w:lang w:eastAsia="zh-CN"/>
        </w:rPr>
        <w:t>）。</w:t>
      </w:r>
    </w:p>
    <w:p w14:paraId="0BD8B8A8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jc w:val="left"/>
        <w:textAlignment w:val="baseline"/>
        <w:rPr>
          <w:rFonts w:hint="eastAsia" w:ascii="宋体" w:hAnsi="宋体" w:eastAsia="宋体" w:cs="宋体"/>
          <w:spacing w:val="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position w:val="0"/>
          <w:sz w:val="24"/>
          <w:szCs w:val="24"/>
        </w:rPr>
        <w:t>磋商小组未对《磋商文件》作优化变更增加的，磋商中的报价均不应超过前次报价</w:t>
      </w:r>
      <w:r>
        <w:rPr>
          <w:rFonts w:hint="eastAsia" w:ascii="宋体" w:hAnsi="宋体" w:eastAsia="宋体" w:cs="宋体"/>
          <w:spacing w:val="0"/>
          <w:positio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0"/>
          <w:position w:val="0"/>
          <w:sz w:val="24"/>
          <w:szCs w:val="24"/>
        </w:rPr>
        <w:t>供应商擅自调高报价的，磋商小组将按二次报价中的最低报价作为有效报价。供应商拒绝接受上述意见的，磋商小组将视为变相在提交《响应文件》截止时间后撤回《响应文件》</w:t>
      </w:r>
      <w:r>
        <w:rPr>
          <w:rFonts w:hint="eastAsia" w:ascii="宋体" w:hAnsi="宋体" w:eastAsia="宋体" w:cs="宋体"/>
          <w:spacing w:val="0"/>
          <w:positio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0"/>
          <w:position w:val="0"/>
          <w:sz w:val="24"/>
          <w:szCs w:val="24"/>
        </w:rPr>
        <w:t>并评定其为无效投标，依据《磋商文件》“第三章3.5.5违背承诺的责任追究措施</w:t>
      </w:r>
      <w:r>
        <w:rPr>
          <w:rFonts w:hint="eastAsia" w:ascii="宋体" w:hAnsi="宋体" w:eastAsia="宋体" w:cs="宋体"/>
          <w:spacing w:val="0"/>
          <w:position w:val="0"/>
          <w:sz w:val="24"/>
          <w:szCs w:val="24"/>
          <w:lang w:eastAsia="zh-CN"/>
        </w:rPr>
        <w:t>”，</w:t>
      </w:r>
      <w:r>
        <w:rPr>
          <w:rFonts w:hint="eastAsia" w:ascii="宋体" w:hAnsi="宋体" w:eastAsia="宋体" w:cs="宋体"/>
          <w:spacing w:val="0"/>
          <w:position w:val="0"/>
          <w:sz w:val="24"/>
          <w:szCs w:val="24"/>
        </w:rPr>
        <w:t>供应商承担相应法律责任及违约责任。</w:t>
      </w:r>
    </w:p>
    <w:p w14:paraId="0200090E">
      <w:pPr>
        <w:pStyle w:val="3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2" w:firstLineChars="200"/>
        <w:jc w:val="left"/>
        <w:textAlignment w:val="baseline"/>
        <w:outlineLvl w:val="9"/>
        <w:rPr>
          <w:rFonts w:hint="eastAsia" w:ascii="宋体" w:hAnsi="宋体" w:eastAsia="宋体" w:cs="宋体"/>
          <w:b/>
          <w:bCs/>
          <w:spacing w:val="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position w:val="0"/>
          <w:sz w:val="24"/>
          <w:szCs w:val="24"/>
        </w:rPr>
        <w:t>价格磋商规则详见第四章" 评审办法"第" 3.4.7价格磋商" 条款。</w:t>
      </w:r>
    </w:p>
    <w:p w14:paraId="7BD633AE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jc w:val="left"/>
        <w:textAlignment w:val="baseline"/>
        <w:outlineLvl w:val="9"/>
        <w:rPr>
          <w:rFonts w:hint="eastAsia" w:ascii="宋体" w:hAnsi="宋体" w:eastAsia="宋体" w:cs="宋体"/>
          <w:spacing w:val="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position w:val="0"/>
          <w:sz w:val="24"/>
          <w:szCs w:val="24"/>
        </w:rPr>
        <w:t>1.3.3如供应商的磋商报价未超过</w:t>
      </w:r>
      <w:r>
        <w:rPr>
          <w:rFonts w:hint="eastAsia" w:ascii="宋体" w:hAnsi="宋体" w:eastAsia="宋体" w:cs="宋体"/>
          <w:spacing w:val="0"/>
          <w:position w:val="0"/>
          <w:sz w:val="24"/>
          <w:szCs w:val="24"/>
          <w:lang w:eastAsia="zh-CN"/>
        </w:rPr>
        <w:t>最高限价</w:t>
      </w:r>
      <w:r>
        <w:rPr>
          <w:rFonts w:hint="eastAsia" w:ascii="宋体" w:hAnsi="宋体" w:eastAsia="宋体" w:cs="宋体"/>
          <w:spacing w:val="0"/>
          <w:position w:val="0"/>
          <w:sz w:val="24"/>
          <w:szCs w:val="24"/>
        </w:rPr>
        <w:t>（见竞争性磋商公告）的供应商不足三家的，该标段（包）做废标处理。</w:t>
      </w:r>
    </w:p>
    <w:p w14:paraId="5A2F46FC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jc w:val="left"/>
        <w:textAlignment w:val="baseline"/>
        <w:outlineLvl w:val="9"/>
        <w:rPr>
          <w:rFonts w:hint="eastAsia" w:ascii="宋体" w:hAnsi="宋体" w:eastAsia="宋体" w:cs="宋体"/>
          <w:spacing w:val="0"/>
          <w:position w:val="0"/>
          <w:sz w:val="24"/>
          <w:szCs w:val="24"/>
        </w:rPr>
      </w:pPr>
      <w:bookmarkStart w:id="2" w:name="bookmark15"/>
      <w:bookmarkEnd w:id="2"/>
      <w:bookmarkStart w:id="3" w:name="bookmark16"/>
      <w:bookmarkEnd w:id="3"/>
      <w:r>
        <w:rPr>
          <w:rFonts w:hint="eastAsia" w:ascii="宋体" w:hAnsi="宋体" w:eastAsia="宋体" w:cs="宋体"/>
          <w:spacing w:val="0"/>
          <w:position w:val="0"/>
          <w:sz w:val="24"/>
          <w:szCs w:val="24"/>
        </w:rPr>
        <w:t>1.3.4遵循第三章“供应商须知”3.7.5项规定。</w:t>
      </w:r>
    </w:p>
    <w:p w14:paraId="6717B012">
      <w:pPr>
        <w:pStyle w:val="3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2" w:firstLineChars="200"/>
        <w:jc w:val="left"/>
        <w:textAlignment w:val="baseline"/>
        <w:outlineLvl w:val="9"/>
        <w:rPr>
          <w:rFonts w:hint="eastAsia" w:asciiTheme="minorEastAsia" w:hAnsiTheme="minorEastAsia" w:eastAsiaTheme="minorEastAsia" w:cstheme="minorEastAsia"/>
          <w:b/>
          <w:bCs/>
          <w:spacing w:val="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position w:val="0"/>
          <w:sz w:val="24"/>
          <w:szCs w:val="24"/>
          <w:highlight w:val="none"/>
        </w:rPr>
        <w:t>2. 标段(包)内容(范围)及基本技术要求</w:t>
      </w:r>
      <w:r>
        <w:rPr>
          <w:rFonts w:hint="eastAsia" w:asciiTheme="minorEastAsia" w:hAnsiTheme="minorEastAsia" w:eastAsiaTheme="minorEastAsia" w:cstheme="minorEastAsia"/>
          <w:b/>
          <w:bCs/>
          <w:spacing w:val="0"/>
          <w:position w:val="0"/>
          <w:sz w:val="24"/>
          <w:szCs w:val="24"/>
          <w:lang w:val="en-US" w:eastAsia="zh-CN"/>
        </w:rPr>
        <w:t>：</w:t>
      </w:r>
    </w:p>
    <w:p w14:paraId="51BEA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一、工程概况</w:t>
      </w:r>
    </w:p>
    <w:p w14:paraId="22AF0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pacing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sz w:val="24"/>
          <w:szCs w:val="24"/>
          <w:highlight w:val="none"/>
          <w:lang w:eastAsia="zh-CN"/>
        </w:rPr>
        <w:t>安阳市开发区高级中学消防提升改造项目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主要施工内容：安阳市开发区高级中学图书楼、教学楼、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1#、2#实验楼、学生餐厅、1#、2#学生宿舍楼进行消防提升改造</w:t>
      </w:r>
      <w:r>
        <w:rPr>
          <w:rFonts w:hint="eastAsia" w:ascii="宋体" w:hAnsi="宋体" w:eastAsia="宋体" w:cs="宋体"/>
          <w:spacing w:val="0"/>
          <w:position w:val="0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spacing w:val="0"/>
          <w:position w:val="0"/>
          <w:sz w:val="24"/>
          <w:szCs w:val="24"/>
          <w:highlight w:val="none"/>
          <w:lang w:eastAsia="zh-CN"/>
        </w:rPr>
        <w:t>具体内容以工程量清单及施工图为准。</w:t>
      </w:r>
    </w:p>
    <w:p w14:paraId="3028D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pacing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0"/>
          <w:position w:val="0"/>
          <w:sz w:val="24"/>
          <w:szCs w:val="24"/>
          <w:highlight w:val="none"/>
          <w:lang w:eastAsia="zh-CN"/>
        </w:rPr>
        <w:t>注：</w:t>
      </w:r>
      <w:r>
        <w:rPr>
          <w:rFonts w:hint="eastAsia" w:ascii="宋体" w:hAnsi="宋体" w:eastAsia="宋体" w:cs="宋体"/>
          <w:b/>
          <w:bCs/>
          <w:spacing w:val="0"/>
          <w:position w:val="0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pacing w:val="0"/>
          <w:position w:val="0"/>
          <w:sz w:val="24"/>
          <w:szCs w:val="24"/>
          <w:highlight w:val="none"/>
          <w:lang w:eastAsia="zh-CN"/>
        </w:rPr>
        <w:t>本工程施工完成后，成交供应商须配合学校改扩建项目施工方做校园消防检测。如检测过程中须进行整改，产生的工程费用由中标方承担，检测合格后方可组织验收，投标文件里附承诺函。</w:t>
      </w:r>
    </w:p>
    <w:p w14:paraId="5B92404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2" w:firstLineChars="200"/>
        <w:textAlignment w:val="auto"/>
        <w:rPr>
          <w:rFonts w:hint="default" w:ascii="宋体" w:hAnsi="宋体" w:eastAsia="宋体" w:cs="宋体"/>
          <w:b/>
          <w:bCs/>
          <w:snapToGrid w:val="0"/>
          <w:color w:val="000000"/>
          <w:spacing w:val="0"/>
          <w:kern w:val="0"/>
          <w:positio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position w:val="0"/>
          <w:sz w:val="24"/>
          <w:szCs w:val="24"/>
          <w:highlight w:val="none"/>
          <w:lang w:val="en-US" w:eastAsia="zh-CN" w:bidi="ar-SA"/>
        </w:rPr>
        <w:t>2、本项目所用自动喷淋、自动报警、应急照明等设备的弱电控制模块要与现有消控室设备兼容，投标文件付承诺函。</w:t>
      </w:r>
    </w:p>
    <w:p w14:paraId="1EC30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二、编制依据</w:t>
      </w:r>
    </w:p>
    <w:p w14:paraId="2DFDE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1、清单及定额的采用</w:t>
      </w:r>
    </w:p>
    <w:p w14:paraId="68F01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）定额采购《河南省房屋建筑与装饰工程预算定额》（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HA01-31-2016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）、《河南省市政工程预算定额》（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HAA1-31-2016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）及相关配套文件。</w:t>
      </w:r>
    </w:p>
    <w:p w14:paraId="4BD6B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）清单采用《建设工程工程量清单计价标准》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(GB/T50500-2024)及相关配套文件。</w:t>
      </w:r>
    </w:p>
    <w:p w14:paraId="57D6A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2、材料价格的确定</w:t>
      </w:r>
    </w:p>
    <w:p w14:paraId="51C88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材料价格按照《安阳建设工程价格信息》2026年第2期指导价执行。</w:t>
      </w:r>
    </w:p>
    <w:p w14:paraId="2E0E46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人工价格指数按第18期价格指数（2025年7-12月）调整。</w:t>
      </w:r>
    </w:p>
    <w:p w14:paraId="4E7695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评审过程中建设单位提供情况说明及相关补充资料</w:t>
      </w:r>
    </w:p>
    <w:p w14:paraId="03BAB5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国家、省、市有关法律、法规及规定。</w:t>
      </w:r>
    </w:p>
    <w:p w14:paraId="4D27DBFF"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工程量清单（详见附件）</w:t>
      </w:r>
    </w:p>
    <w:p w14:paraId="017021A9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注：特别说明</w:t>
      </w:r>
    </w:p>
    <w:p w14:paraId="34AED1F5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适用的规范、标准和规程</w:t>
      </w:r>
    </w:p>
    <w:p w14:paraId="6805191A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1.1本工程适用现行国家、行业和地方规范、标准和规程。构成合同文件的任何内容与适用的规范、标准和规程之间出现矛盾，投标人应书面要求发包人予以澄清，除发包人有特别指示外，投标人应按照最严格的标准执行。所列规范和标准与新技术规范不一致时，以新技术和规范标准为准。</w:t>
      </w:r>
    </w:p>
    <w:p w14:paraId="7A36A59C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1.2除合同另有约定外，材料、施工工艺和本工程都应依照本技术标准和要求以及适用的现行规范、标准和规程的最新版本执行。若适用的现行规范、标准和规程的最新版本是在基准日后颁布的，且相应标准发生变更并成为合同文件中最严格的标准。</w:t>
      </w:r>
    </w:p>
    <w:p w14:paraId="52E0290A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施工、监理及验收规范</w:t>
      </w:r>
    </w:p>
    <w:p w14:paraId="14253E31">
      <w:pPr>
        <w:spacing w:line="360" w:lineRule="auto"/>
        <w:ind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本工程执行国家现行的与本工程有关的施工、监理及验收规范、标准图集、图纸设计等。</w:t>
      </w:r>
    </w:p>
    <w:p w14:paraId="51662F47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主要质量检验评定标准</w:t>
      </w:r>
    </w:p>
    <w:p w14:paraId="692A507C"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本工程执行国家现行的与本工程有关的质量检验评定标准。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075A3B"/>
    <w:multiLevelType w:val="singleLevel"/>
    <w:tmpl w:val="C3075A3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760632D"/>
    <w:multiLevelType w:val="singleLevel"/>
    <w:tmpl w:val="6760632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C000C"/>
    <w:rsid w:val="705C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Arial" w:hAnsi="Arial" w:eastAsia="宋体"/>
      <w:b/>
      <w:kern w:val="44"/>
      <w:sz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4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2026-06-11T01:55:00Z</dcterms:created>
  <dc:creator>Administrator</dc:creator>
  <cp:lastModifiedBy>Administrator</cp:lastModifiedBy>
  <dcterms:modified xsi:type="dcterms:W3CDTF">2026-06-11T01:55:56Z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BDC6C6A00B124699A72E7F9187B09217_11</vt:lpwstr>
  </property>
  <property fmtid="{D5CDD505-2E9C-101B-9397-08002B2CF9AE}" pid="4" name="KSOTemplateDocerSaveRecord">
    <vt:lpwstr>eyJoZGlkIjoiYzkzMDc3NjIyYzdjYjdmZmZjZjg2NzQyNjg3MDIzZjciLCJ1c2VySWQiOiIzNjkzNTIzNjEifQ==</vt:lpwstr>
  </property>
</Properties>
</file>