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12C08">
      <w:pPr>
        <w:jc w:val="center"/>
        <w:rPr>
          <w:rFonts w:hint="eastAsia"/>
        </w:rPr>
      </w:pPr>
      <w:bookmarkStart w:id="0" w:name="_GoBack"/>
      <w:r>
        <w:rPr>
          <w:rFonts w:hint="eastAsia"/>
          <w:b/>
          <w:bCs/>
        </w:rPr>
        <w:t>安阳高新技术产业开发区管理委员会建设管理局（综合执法局）2026年8至9月政府采购意向</w:t>
      </w:r>
    </w:p>
    <w:bookmarkEnd w:id="0"/>
    <w:p w14:paraId="757D5199">
      <w:pPr>
        <w:keepNext w:val="0"/>
        <w:keepLines w:val="0"/>
        <w:pageBreakBefore w:val="0"/>
        <w:widowControl w:val="0"/>
        <w:kinsoku/>
        <w:wordWrap/>
        <w:overflowPunct/>
        <w:topLinePunct w:val="0"/>
        <w:autoSpaceDE/>
        <w:autoSpaceDN/>
        <w:bidi w:val="0"/>
        <w:adjustRightInd/>
        <w:snapToGrid/>
        <w:ind w:firstLine="360" w:firstLineChars="200"/>
        <w:textAlignment w:val="auto"/>
        <w:rPr>
          <w:rFonts w:hint="eastAsia"/>
          <w:sz w:val="18"/>
          <w:szCs w:val="21"/>
        </w:rPr>
      </w:pPr>
      <w:r>
        <w:rPr>
          <w:rFonts w:hint="eastAsia"/>
          <w:sz w:val="18"/>
          <w:szCs w:val="21"/>
        </w:rPr>
        <w:t>为便于供应商及时了解政府采购信息，根据《河南省财政厅关于开展政府采购意向公开工作的通知》（豫财购〔2020〕8号）等有关规定，现将安阳高新技术产业开发区管理委员会建设管理局（综合执法局） 2026年8（至）9月采购意向公开如下：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17"/>
        <w:gridCol w:w="1327"/>
        <w:gridCol w:w="1989"/>
        <w:gridCol w:w="1192"/>
        <w:gridCol w:w="956"/>
        <w:gridCol w:w="1152"/>
        <w:gridCol w:w="689"/>
      </w:tblGrid>
      <w:tr w14:paraId="5828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217" w:type="dxa"/>
            <w:vAlign w:val="center"/>
          </w:tcPr>
          <w:p w14:paraId="0455B5CF">
            <w:pPr>
              <w:jc w:val="cente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rPr>
              <w:t>序号</w:t>
            </w:r>
          </w:p>
        </w:tc>
        <w:tc>
          <w:tcPr>
            <w:tcW w:w="1327" w:type="dxa"/>
            <w:vAlign w:val="center"/>
          </w:tcPr>
          <w:p w14:paraId="74334D35">
            <w:pPr>
              <w:jc w:val="cente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rPr>
              <w:t>采购单位名称</w:t>
            </w:r>
          </w:p>
        </w:tc>
        <w:tc>
          <w:tcPr>
            <w:tcW w:w="1989" w:type="dxa"/>
            <w:vAlign w:val="center"/>
          </w:tcPr>
          <w:p w14:paraId="15212372">
            <w:pPr>
              <w:jc w:val="cente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rPr>
              <w:t>采购项目名称</w:t>
            </w:r>
          </w:p>
        </w:tc>
        <w:tc>
          <w:tcPr>
            <w:tcW w:w="1192" w:type="dxa"/>
            <w:vAlign w:val="center"/>
          </w:tcPr>
          <w:p w14:paraId="527C39F9">
            <w:pP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rPr>
              <w:t>采购需求概况</w:t>
            </w:r>
          </w:p>
        </w:tc>
        <w:tc>
          <w:tcPr>
            <w:tcW w:w="956" w:type="dxa"/>
            <w:vAlign w:val="center"/>
          </w:tcPr>
          <w:p w14:paraId="0BD6B283">
            <w:pP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预算金额</w:t>
            </w:r>
          </w:p>
          <w:p w14:paraId="45F98C94">
            <w:pP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rPr>
              <w:t>（万元）</w:t>
            </w:r>
          </w:p>
        </w:tc>
        <w:tc>
          <w:tcPr>
            <w:tcW w:w="1152" w:type="dxa"/>
            <w:vAlign w:val="center"/>
          </w:tcPr>
          <w:p w14:paraId="4889F6CE">
            <w:pP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rPr>
              <w:t>预计采购时间</w:t>
            </w:r>
          </w:p>
        </w:tc>
        <w:tc>
          <w:tcPr>
            <w:tcW w:w="689" w:type="dxa"/>
            <w:vAlign w:val="center"/>
          </w:tcPr>
          <w:p w14:paraId="40ED7A3C">
            <w:pP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rPr>
              <w:t>备注</w:t>
            </w:r>
          </w:p>
        </w:tc>
      </w:tr>
      <w:tr w14:paraId="5354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217" w:type="dxa"/>
            <w:vAlign w:val="center"/>
          </w:tcPr>
          <w:p w14:paraId="3AEB8D0E">
            <w:pPr>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sz w:val="18"/>
                <w:szCs w:val="18"/>
                <w:vertAlign w:val="baseline"/>
                <w:lang w:val="en-US" w:eastAsia="zh-CN"/>
              </w:rPr>
              <w:t>1</w:t>
            </w:r>
          </w:p>
        </w:tc>
        <w:tc>
          <w:tcPr>
            <w:tcW w:w="1327" w:type="dxa"/>
            <w:vAlign w:val="center"/>
          </w:tcPr>
          <w:p w14:paraId="6DD2B0A8">
            <w:pP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vertAlign w:val="baseline"/>
              </w:rPr>
              <w:t>安阳高新技术产业开发区管理委员会建设管理局（综合执法局）</w:t>
            </w:r>
          </w:p>
        </w:tc>
        <w:tc>
          <w:tcPr>
            <w:tcW w:w="1989" w:type="dxa"/>
            <w:vAlign w:val="center"/>
          </w:tcPr>
          <w:p w14:paraId="6D37DF07">
            <w:pP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vertAlign w:val="baseline"/>
              </w:rPr>
              <w:t>安阳高新技术产业开发区管理委员会建设管理局（综合执法局）安阳高新区大定龙村城中村改造项目房屋征收与补偿全流程专项法律服务</w:t>
            </w:r>
          </w:p>
        </w:tc>
        <w:tc>
          <w:tcPr>
            <w:tcW w:w="1192" w:type="dxa"/>
            <w:vAlign w:val="center"/>
          </w:tcPr>
          <w:p w14:paraId="0F88E3BE">
            <w:pPr>
              <w:rPr>
                <w:rFonts w:hint="eastAsia" w:ascii="方正仿宋_GB2312" w:hAnsi="方正仿宋_GB2312" w:eastAsia="方正仿宋_GB2312" w:cs="方正仿宋_GB2312"/>
                <w:sz w:val="18"/>
                <w:szCs w:val="18"/>
                <w:vertAlign w:val="baseline"/>
              </w:rPr>
            </w:pPr>
            <w:r>
              <w:rPr>
                <w:rFonts w:hint="eastAsia" w:ascii="方正仿宋_GB2312" w:hAnsi="方正仿宋_GB2312" w:eastAsia="方正仿宋_GB2312" w:cs="方正仿宋_GB2312"/>
                <w:sz w:val="18"/>
                <w:szCs w:val="18"/>
                <w:vertAlign w:val="baseline"/>
              </w:rPr>
              <w:t>大定龙村城中村改造项目房屋征收与补偿全过程法律咨询服务</w:t>
            </w:r>
          </w:p>
        </w:tc>
        <w:tc>
          <w:tcPr>
            <w:tcW w:w="956" w:type="dxa"/>
            <w:vAlign w:val="center"/>
          </w:tcPr>
          <w:p w14:paraId="52F33639">
            <w:pP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sz w:val="18"/>
                <w:szCs w:val="18"/>
                <w:vertAlign w:val="baseline"/>
                <w:lang w:val="en-US" w:eastAsia="zh-CN"/>
              </w:rPr>
              <w:t>600</w:t>
            </w:r>
          </w:p>
        </w:tc>
        <w:tc>
          <w:tcPr>
            <w:tcW w:w="1152" w:type="dxa"/>
            <w:vAlign w:val="center"/>
          </w:tcPr>
          <w:p w14:paraId="1BA52C27">
            <w:pP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sz w:val="18"/>
                <w:szCs w:val="18"/>
                <w:vertAlign w:val="baseline"/>
                <w:lang w:val="en-US" w:eastAsia="zh-CN"/>
              </w:rPr>
              <w:t>2026年9月</w:t>
            </w:r>
          </w:p>
        </w:tc>
        <w:tc>
          <w:tcPr>
            <w:tcW w:w="689" w:type="dxa"/>
            <w:vAlign w:val="center"/>
          </w:tcPr>
          <w:p w14:paraId="7E24FC42">
            <w:pPr>
              <w:rPr>
                <w:rFonts w:hint="eastAsia" w:ascii="方正仿宋_GB2312" w:hAnsi="方正仿宋_GB2312" w:eastAsia="方正仿宋_GB2312" w:cs="方正仿宋_GB2312"/>
                <w:sz w:val="18"/>
                <w:szCs w:val="18"/>
                <w:vertAlign w:val="baseline"/>
              </w:rPr>
            </w:pPr>
          </w:p>
        </w:tc>
      </w:tr>
    </w:tbl>
    <w:p w14:paraId="1239E0F5">
      <w:pPr>
        <w:rPr>
          <w:rFonts w:hint="eastAsia"/>
        </w:rPr>
      </w:pPr>
    </w:p>
    <w:p w14:paraId="106CFC12">
      <w:pPr>
        <w:rPr>
          <w:rFonts w:hint="eastAsia"/>
        </w:rPr>
      </w:pPr>
      <w:r>
        <w:rPr>
          <w:rFonts w:hint="eastAsia"/>
        </w:rPr>
        <w:tab/>
      </w:r>
      <w:r>
        <w:rPr>
          <w:rFonts w:hint="eastAsia"/>
        </w:rPr>
        <w:tab/>
      </w:r>
      <w:r>
        <w:rPr>
          <w:rFonts w:hint="eastAsia"/>
        </w:rPr>
        <w:tab/>
      </w:r>
      <w:r>
        <w:rPr>
          <w:rFonts w:hint="eastAsia"/>
        </w:rPr>
        <w:tab/>
      </w:r>
    </w:p>
    <w:p w14:paraId="3C47DD67">
      <w:pPr>
        <w:rPr>
          <w:rFonts w:hint="eastAsia"/>
        </w:rPr>
      </w:pPr>
    </w:p>
    <w:p w14:paraId="7F7244B7">
      <w:pPr>
        <w:rPr>
          <w:rFonts w:hint="eastAsia"/>
        </w:rPr>
      </w:pPr>
    </w:p>
    <w:p w14:paraId="0F40C423">
      <w:pPr>
        <w:rPr>
          <w:rFonts w:hint="eastAsia"/>
        </w:rPr>
      </w:pPr>
    </w:p>
    <w:p w14:paraId="0007140C">
      <w:pPr>
        <w:rPr>
          <w:rFonts w:hint="eastAsia"/>
        </w:rPr>
      </w:pPr>
      <w:r>
        <w:rPr>
          <w:rFonts w:hint="eastAsia"/>
        </w:rPr>
        <w:tab/>
      </w:r>
    </w:p>
    <w:p w14:paraId="3872E26D">
      <w:pPr>
        <w:rPr>
          <w:rFonts w:hint="eastAsia"/>
        </w:rPr>
      </w:pPr>
    </w:p>
    <w:p w14:paraId="41914D0D">
      <w:pPr>
        <w:jc w:val="right"/>
        <w:rPr>
          <w:rFonts w:hint="eastAsia"/>
        </w:rPr>
      </w:pPr>
      <w:r>
        <w:rPr>
          <w:rFonts w:hint="eastAsia"/>
        </w:rPr>
        <w:t>安阳高新技术产业开发区管理委员会建设管理局（综合执法局）</w:t>
      </w:r>
    </w:p>
    <w:p w14:paraId="5C0E5A82">
      <w:pPr>
        <w:jc w:val="right"/>
      </w:pPr>
      <w:r>
        <w:rPr>
          <w:rFonts w:hint="eastAsia"/>
        </w:rPr>
        <w:t>2026年08月2</w:t>
      </w:r>
      <w:r>
        <w:rPr>
          <w:rFonts w:hint="eastAsia"/>
          <w:lang w:val="en-US" w:eastAsia="zh-CN"/>
        </w:rPr>
        <w:t>4</w:t>
      </w:r>
      <w:r>
        <w:rPr>
          <w:rFonts w:hint="eastAsi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1" w:fontKey="{55A9AC43-F7CA-47B6-9AE8-95356EAB6D7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B5284A"/>
    <w:rsid w:val="07B52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2026-08-24T02:01:00Z</dcterms:created>
  <dc:creator>王涛</dc:creator>
  <cp:lastModifiedBy>王涛</cp:lastModifiedBy>
  <dcterms:modified xsi:type="dcterms:W3CDTF">2026-08-24T02:10:02Z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D634763992204C3F9193D3A7C4FB3571_11</vt:lpwstr>
  </property>
  <property fmtid="{D5CDD505-2E9C-101B-9397-08002B2CF9AE}" pid="4" name="KSOTemplateDocerSaveRecord">
    <vt:lpwstr>eyJoZGlkIjoiYzYyN2QyNTc1YzFlOTYwMjAxMDA5ZTMwNGE4ZGIwNjYiLCJ1c2VySWQiOiIzMjMzODM4OTUifQ==</vt:lpwstr>
  </property>
</Properties>
</file>