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04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安阳县文化广电体育旅游局安阳县文物库房安防工程项目</w:t>
      </w:r>
    </w:p>
    <w:p w14:paraId="76AD14F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一、项目基本情况</w:t>
      </w:r>
    </w:p>
    <w:p w14:paraId="0E855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1、采购项目编号：</w:t>
      </w:r>
      <w:r>
        <w:rPr>
          <w:rFonts w:hint="eastAsia" w:ascii="宋体" w:hAnsi="宋体" w:eastAsia="宋体" w:cs="宋体"/>
        </w:rPr>
        <w:t>安县公开采购-2025-9</w:t>
      </w:r>
    </w:p>
    <w:p w14:paraId="2707B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2、采购项目名称：</w:t>
      </w:r>
      <w:bookmarkStart w:id="0" w:name="OLE_LINK1"/>
      <w:r>
        <w:rPr>
          <w:rFonts w:hint="eastAsia" w:ascii="宋体" w:hAnsi="宋体" w:eastAsia="宋体" w:cs="宋体"/>
          <w:lang w:val="en-US" w:eastAsia="zh-CN"/>
        </w:rPr>
        <w:t>安阳县文化广电体育旅游局安阳县文物库房安防工程项目</w:t>
      </w:r>
    </w:p>
    <w:bookmarkEnd w:id="0"/>
    <w:p w14:paraId="4E244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3、采购方式：公开招标</w:t>
      </w:r>
    </w:p>
    <w:p w14:paraId="7CEE0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highlight w:val="none"/>
          <w:lang w:val="en-US" w:eastAsia="zh-CN"/>
        </w:rPr>
        <w:t>4、招标公告发布日期：2025-10-22</w:t>
      </w:r>
    </w:p>
    <w:bookmarkEnd w:id="1"/>
    <w:p w14:paraId="5C829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5、评审日期：2025-11-18</w:t>
      </w:r>
    </w:p>
    <w:p w14:paraId="49E0A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二、采购项目用途、数量、简要技术要求、合同履行日期</w:t>
      </w:r>
    </w:p>
    <w:p w14:paraId="4A670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详见《招标文件》</w:t>
      </w:r>
    </w:p>
    <w:p w14:paraId="53A45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三、中标</w:t>
      </w:r>
      <w:r>
        <w:rPr>
          <w:rFonts w:hint="eastAsia" w:ascii="宋体" w:hAnsi="宋体" w:eastAsia="宋体" w:cs="宋体"/>
        </w:rPr>
        <w:t>情况</w:t>
      </w:r>
    </w:p>
    <w:tbl>
      <w:tblPr>
        <w:tblStyle w:val="7"/>
        <w:tblpPr w:leftFromText="180" w:rightFromText="180" w:vertAnchor="text" w:horzAnchor="page" w:tblpX="1145" w:tblpY="141"/>
        <w:tblOverlap w:val="never"/>
        <w:tblW w:w="5958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078"/>
        <w:gridCol w:w="1349"/>
        <w:gridCol w:w="1222"/>
        <w:gridCol w:w="1796"/>
        <w:gridCol w:w="1147"/>
        <w:gridCol w:w="1027"/>
        <w:gridCol w:w="902"/>
      </w:tblGrid>
      <w:tr w14:paraId="7D50A77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09573">
            <w:pPr>
              <w:bidi w:val="0"/>
              <w:ind w:right="254" w:rightChars="10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20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93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5B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DF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C4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中标金额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DC7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308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13AC11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7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B4ED2">
            <w:pPr>
              <w:bidi w:val="0"/>
              <w:ind w:right="254" w:rightChars="106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安县公开采购-2025-9-1</w:t>
            </w:r>
          </w:p>
        </w:tc>
        <w:tc>
          <w:tcPr>
            <w:tcW w:w="120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CCC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视频监控系统，入侵报警系统，有线对讲系统，无线对讲系统，出入口控制系统，电子巡查系统，监控中心建设工程等，具体内容详见招标文件第二章。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06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lang w:val="en-US" w:eastAsia="zh-CN"/>
              </w:rPr>
              <w:t>河南天豫通电子科技有限公司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5207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郑州市金水区杨金路8号聚方科技园A2西6层602房间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E2982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2372295.6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3F0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E0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评审总得分:95.69分</w:t>
            </w:r>
          </w:p>
        </w:tc>
      </w:tr>
      <w:tr w14:paraId="266466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5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55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95E3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87CD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F6652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8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B28B1B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D162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11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B0FE8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4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CF3F">
            <w:pPr>
              <w:bidi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7E2F65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49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778DF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C72E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ACB9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22E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7B7B6E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3C704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4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D8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四、评审专家名单</w:t>
      </w:r>
    </w:p>
    <w:p w14:paraId="2BAF0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王利祥、王森林、王建、朱润芝、皇甫爱民</w:t>
      </w:r>
    </w:p>
    <w:p w14:paraId="6516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五、代理服务收费标准及金额</w:t>
      </w:r>
    </w:p>
    <w:p w14:paraId="2C295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收费标准</w:t>
      </w:r>
      <w:r>
        <w:rPr>
          <w:rFonts w:hint="eastAsia" w:ascii="宋体" w:hAnsi="宋体" w:eastAsia="宋体" w:cs="宋体"/>
          <w:lang w:val="en-US" w:eastAsia="zh-CN"/>
        </w:rPr>
        <w:t>：参照《河南省招标代理服务收费标准》豫招协【2023】002号文件的规定和事先约定的收费标准收取。招标代理服务费由中标（成交）供应商在领取中标通知书前向招标代理机构支付代理服务费。</w:t>
      </w:r>
    </w:p>
    <w:p w14:paraId="75CA2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收费金额：33467.55</w:t>
      </w:r>
      <w:r>
        <w:rPr>
          <w:rFonts w:hint="eastAsia" w:ascii="宋体" w:hAnsi="宋体" w:eastAsia="宋体" w:cs="宋体"/>
          <w:lang w:val="en-US" w:eastAsia="zh-CN"/>
        </w:rPr>
        <w:t>元</w:t>
      </w:r>
    </w:p>
    <w:p w14:paraId="2CF34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六、中标公告发布的媒介及中标公告期限</w:t>
      </w:r>
    </w:p>
    <w:p w14:paraId="508D6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本次中标公告在《河南省政府采购网》、《安阳市政府采购网》、《全国公共资源交易平台(河南省·安阳县)安阳县公共资源交易分中心》上发布，中标公告期限为1个工作日。</w:t>
      </w:r>
    </w:p>
    <w:p w14:paraId="1F568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七、其他补充事宜</w:t>
      </w:r>
    </w:p>
    <w:p w14:paraId="010F2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1、中标供应商评审得分：95.69分。</w:t>
      </w:r>
    </w:p>
    <w:p w14:paraId="7FAC0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各有关当事人对成交结果有异议的，可以在成交公告期限届满之日起七个工作日内，以书面形式同时向采购人和采购代理机构提出质疑（加盖单位公章和法人签字），依据法规规定，质疑函应当有明确的请求和必要的证明材料。以质疑函接收确认日期作为受理时间，逾期提交或未按照要求提交的质疑函将不予受理。</w:t>
      </w:r>
    </w:p>
    <w:p w14:paraId="731B0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八、凡对本次公告内容提出询问，请按以下方式联系</w:t>
      </w:r>
    </w:p>
    <w:p w14:paraId="3AB28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1、采购人信息</w:t>
      </w:r>
    </w:p>
    <w:p w14:paraId="6F094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名称：安阳县文化广电体育旅游局</w:t>
      </w:r>
    </w:p>
    <w:p w14:paraId="14AE4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地址：安阳县白璧镇诚信路与兴邺大道交叉口西北角一楼</w:t>
      </w:r>
    </w:p>
    <w:p w14:paraId="00FA7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联系人：杨勇</w:t>
      </w:r>
    </w:p>
    <w:p w14:paraId="19C46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联系方式：13703729100</w:t>
      </w:r>
    </w:p>
    <w:p w14:paraId="11137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2、采购代理机构信息</w:t>
      </w:r>
    </w:p>
    <w:p w14:paraId="69655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名称：河南圣坤工程咨询有限公司</w:t>
      </w:r>
    </w:p>
    <w:p w14:paraId="77565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地址：安阳市文峰区财富公馆东单元15楼</w:t>
      </w:r>
    </w:p>
    <w:p w14:paraId="4D68F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联系人：冯雪燕</w:t>
      </w:r>
    </w:p>
    <w:p w14:paraId="0F2CF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联系方式：13193539807</w:t>
      </w:r>
    </w:p>
    <w:p w14:paraId="117D4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3、项目联系方式</w:t>
      </w:r>
    </w:p>
    <w:p w14:paraId="59D37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项目联系人：冯雪燕</w:t>
      </w:r>
    </w:p>
    <w:p w14:paraId="37BC9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联系方式：13193539807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华文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4F10E45"/>
    <w:rsid w:val="063E7880"/>
    <w:rsid w:val="079E5401"/>
    <w:rsid w:val="07A46D57"/>
    <w:rsid w:val="09F754C0"/>
    <w:rsid w:val="0D2027B6"/>
    <w:rsid w:val="1C99392D"/>
    <w:rsid w:val="1EAC4C7B"/>
    <w:rsid w:val="200F7274"/>
    <w:rsid w:val="212A4417"/>
    <w:rsid w:val="22D8603F"/>
    <w:rsid w:val="24CB6E6C"/>
    <w:rsid w:val="267C2231"/>
    <w:rsid w:val="27AB4AC0"/>
    <w:rsid w:val="27BE4865"/>
    <w:rsid w:val="27E4018D"/>
    <w:rsid w:val="287B7B98"/>
    <w:rsid w:val="295B71C5"/>
    <w:rsid w:val="2ABC70CB"/>
    <w:rsid w:val="2CA34CF2"/>
    <w:rsid w:val="2E5C1252"/>
    <w:rsid w:val="2FE36A1D"/>
    <w:rsid w:val="304979FA"/>
    <w:rsid w:val="31554CFE"/>
    <w:rsid w:val="33115FB6"/>
    <w:rsid w:val="370F76FD"/>
    <w:rsid w:val="39EE7748"/>
    <w:rsid w:val="3A744BBD"/>
    <w:rsid w:val="3B396844"/>
    <w:rsid w:val="41FF010B"/>
    <w:rsid w:val="46274A64"/>
    <w:rsid w:val="46860B82"/>
    <w:rsid w:val="46DB44D8"/>
    <w:rsid w:val="47E50732"/>
    <w:rsid w:val="485B09F4"/>
    <w:rsid w:val="4AEE6DF3"/>
    <w:rsid w:val="4B4257D0"/>
    <w:rsid w:val="4C93089C"/>
    <w:rsid w:val="4DCB34AF"/>
    <w:rsid w:val="4E807407"/>
    <w:rsid w:val="50146059"/>
    <w:rsid w:val="51F15F26"/>
    <w:rsid w:val="523E73BD"/>
    <w:rsid w:val="529B480F"/>
    <w:rsid w:val="55264138"/>
    <w:rsid w:val="55A559A5"/>
    <w:rsid w:val="58C032E5"/>
    <w:rsid w:val="59E6248C"/>
    <w:rsid w:val="5A0C0E66"/>
    <w:rsid w:val="62413B44"/>
    <w:rsid w:val="63F65129"/>
    <w:rsid w:val="66B973FE"/>
    <w:rsid w:val="67FA4F92"/>
    <w:rsid w:val="68E84145"/>
    <w:rsid w:val="73351324"/>
    <w:rsid w:val="734F1B6D"/>
    <w:rsid w:val="74E6283A"/>
    <w:rsid w:val="757730F6"/>
    <w:rsid w:val="760342F6"/>
    <w:rsid w:val="7E0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paragraph" w:styleId="4">
    <w:name w:val="Plain Text"/>
    <w:basedOn w:val="1"/>
    <w:next w:val="5"/>
    <w:qFormat/>
    <w:uiPriority w:val="99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</w:rPr>
  </w:style>
  <w:style w:type="paragraph" w:styleId="5">
    <w:name w:val="Body Text Indent 2"/>
    <w:basedOn w:val="1"/>
    <w:next w:val="6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6">
    <w:name w:val="z正文"/>
    <w:basedOn w:val="4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990</Characters>
  <Lines>0</Lines>
  <Paragraphs>0</Paragraphs>
  <TotalTime>7</TotalTime>
  <ScaleCrop>false</ScaleCrop>
  <LinksUpToDate>false</LinksUpToDate>
  <CharactersWithSpaces>990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cp:lastPrinted>2025-05-22T08:23:00Z</cp:lastPrinted>
  <dcterms:modified xsi:type="dcterms:W3CDTF">2025-11-18T08:51:43Z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110BAFD9555343D593A86692FE097AD8_13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