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安阳市文峰区环境卫生事务中心2026年城中村公厕保洁服务项目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成交公告</w:t>
      </w:r>
    </w:p>
    <w:p w14:paraId="5B680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42C092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采购项目编号：安文磋商采购-2025-33</w:t>
      </w:r>
    </w:p>
    <w:p w14:paraId="2707B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</w:t>
      </w:r>
      <w:bookmarkStart w:id="0" w:name="OLE_LINK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安阳市文峰区环境卫生事务中心2026年城中村公厕保洁服务项目</w:t>
      </w:r>
    </w:p>
    <w:bookmarkEnd w:id="0"/>
    <w:p w14:paraId="4E2443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采购方式：竞争性磋商</w:t>
      </w:r>
    </w:p>
    <w:p w14:paraId="6E9B68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招标公告发布日期：2025-12-10</w:t>
      </w:r>
    </w:p>
    <w:p w14:paraId="5C8299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5、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评审日期：2025-12-23</w:t>
      </w:r>
    </w:p>
    <w:p w14:paraId="53A4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二、成交</w:t>
      </w:r>
      <w:r>
        <w:rPr>
          <w:rFonts w:hint="eastAsia" w:ascii="宋体" w:hAnsi="宋体" w:eastAsia="宋体" w:cs="宋体"/>
          <w:sz w:val="24"/>
          <w:szCs w:val="32"/>
        </w:rPr>
        <w:t>情况</w:t>
      </w:r>
    </w:p>
    <w:tbl>
      <w:tblPr>
        <w:tblStyle w:val="7"/>
        <w:tblpPr w:leftFromText="180" w:rightFromText="180" w:vertAnchor="text" w:horzAnchor="page" w:tblpX="1145" w:tblpY="141"/>
        <w:tblOverlap w:val="never"/>
        <w:tblW w:w="5895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701"/>
        <w:gridCol w:w="1670"/>
        <w:gridCol w:w="1192"/>
        <w:gridCol w:w="1660"/>
        <w:gridCol w:w="1126"/>
        <w:gridCol w:w="1004"/>
        <w:gridCol w:w="890"/>
      </w:tblGrid>
      <w:tr w14:paraId="7D50A77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0957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12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7939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采购内容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75B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DF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7C4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中标金额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5DC7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73086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备注信息</w:t>
            </w:r>
          </w:p>
        </w:tc>
      </w:tr>
      <w:tr w14:paraId="13AC11D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7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B4ED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安文磋商采购-2025-33-1</w:t>
            </w:r>
          </w:p>
        </w:tc>
        <w:tc>
          <w:tcPr>
            <w:tcW w:w="12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FD2E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本项目包含安阳市文峰区城中村57座公厕（郭家街村4座、三官庙村9座、石家沟村10座、大王村9座、东关村4座、南关村7座、郭家庄3座、后张村4座、聂村7座）的日常保洁、维修维护等。详见磋商文件“第二章  采购项目及服务要求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F06C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安阳市尚百帮家政服务有限公司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5207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殷都区华祥路与安钢大道交叉口路东祥瑞商务大厦招商楼五楼512、513室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E2982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697959.05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3F0A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45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AE0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评审总得分：91.87</w:t>
            </w:r>
          </w:p>
        </w:tc>
      </w:tr>
      <w:tr w14:paraId="266466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0559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57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795E35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87CD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F6652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服务范围</w:t>
            </w:r>
          </w:p>
        </w:tc>
        <w:tc>
          <w:tcPr>
            <w:tcW w:w="8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B28B1B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服务要求</w:t>
            </w:r>
          </w:p>
        </w:tc>
        <w:tc>
          <w:tcPr>
            <w:tcW w:w="57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D16285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服务时间</w:t>
            </w:r>
          </w:p>
        </w:tc>
        <w:tc>
          <w:tcPr>
            <w:tcW w:w="511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B0FE83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服务标准</w:t>
            </w:r>
          </w:p>
        </w:tc>
        <w:tc>
          <w:tcPr>
            <w:tcW w:w="45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6CF3F">
            <w:pPr>
              <w:bidi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7E2F652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49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5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778DF3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C72E85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安阳市文峰区环境卫生事务中心2026年城中村公厕保洁服务项目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1ACB96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详见招标文件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622E7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详见招标文件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7B7B6E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一年</w:t>
            </w:r>
            <w:bookmarkStart w:id="5" w:name="_GoBack"/>
            <w:bookmarkEnd w:id="5"/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3C704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详见招标文件</w:t>
            </w:r>
          </w:p>
        </w:tc>
        <w:tc>
          <w:tcPr>
            <w:tcW w:w="45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5D8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543AA1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评审专家名单</w:t>
      </w:r>
    </w:p>
    <w:p w14:paraId="2BAF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李波、孙利芳、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郭虎存（采购人代表）</w:t>
      </w:r>
    </w:p>
    <w:p w14:paraId="65169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、代理服务收费标准及金额</w:t>
      </w:r>
    </w:p>
    <w:p w14:paraId="66C98C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收费标准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参照国家计委《招标代理服务收费管理暂行办法》（计价格〔2002〕1980号）、《国家发展和改革委员会办公厅关于招标代理服务费有关问题的通知》（发改办价格〔2003〕857号）、发改价格〔2011〕534号文件规定，中标（成交）供应商在领取中标通知书前向招标代理机构支付招标代理服务费。</w:t>
      </w:r>
    </w:p>
    <w:p w14:paraId="75CA2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收费金额：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10469.00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元</w:t>
      </w:r>
    </w:p>
    <w:p w14:paraId="2CF34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公告发布的媒介及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32"/>
        </w:rPr>
        <w:t>公告期限</w:t>
      </w:r>
    </w:p>
    <w:p w14:paraId="508D6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本次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32"/>
        </w:rPr>
        <w:t>公告在《河南省政府采购网》、《安阳市政府采购网》、《安阳市公共资源交易中心）》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上发布，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公告期限为1个工作日。</w:t>
      </w:r>
    </w:p>
    <w:p w14:paraId="1F568E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六、其他补充事宜</w:t>
      </w:r>
    </w:p>
    <w:p w14:paraId="7FAC0F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各有关当事人对成交结果有异议的，可以在成交公告期限届满之日起七个工作日内，以书面形式同时向采购人和采购代理机构提出质疑（加盖单位公章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法人签字），依据法规规定，质疑函应当有明确的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求和必要的证明材料。以质疑函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接收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确认日期作为受理时间，逾期提交或未按照要求提交的质疑函将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不予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受理。</w:t>
      </w:r>
    </w:p>
    <w:p w14:paraId="731B0C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七、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凡对本次公告内容提出询问，请按以下方式联系</w:t>
      </w:r>
    </w:p>
    <w:p w14:paraId="276904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1、采购人信息</w:t>
      </w:r>
    </w:p>
    <w:p w14:paraId="1C6399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名称：安阳市文峰区环境卫生事务中心</w:t>
      </w:r>
    </w:p>
    <w:p w14:paraId="2227AA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地址：河南省安阳市平原路南段路东</w:t>
      </w:r>
    </w:p>
    <w:p w14:paraId="7860B3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联系人：崔来生</w:t>
      </w:r>
    </w:p>
    <w:p w14:paraId="0B36CC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联系方式</w:t>
      </w:r>
      <w:bookmarkStart w:id="1" w:name="_Toc28359086"/>
      <w:bookmarkStart w:id="2" w:name="_Toc28359009"/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：18238523792</w:t>
      </w:r>
    </w:p>
    <w:p w14:paraId="5318C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2、采购代理机构信息</w:t>
      </w:r>
      <w:bookmarkEnd w:id="1"/>
      <w:bookmarkEnd w:id="2"/>
    </w:p>
    <w:p w14:paraId="38C04F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名称：</w:t>
      </w:r>
      <w:bookmarkStart w:id="3" w:name="_Toc28359010"/>
      <w:bookmarkStart w:id="4" w:name="_Toc28359087"/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河南圣坤工程咨询有限公司</w:t>
      </w:r>
    </w:p>
    <w:p w14:paraId="1841D1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地址：安阳市文峰区财富公馆东单元15楼</w:t>
      </w:r>
    </w:p>
    <w:p w14:paraId="5E9330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联系人：冯雪燕</w:t>
      </w:r>
    </w:p>
    <w:p w14:paraId="3E4B2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联系方式：13193539807</w:t>
      </w:r>
    </w:p>
    <w:p w14:paraId="7C674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3、项目联系方式</w:t>
      </w:r>
      <w:bookmarkEnd w:id="3"/>
      <w:bookmarkEnd w:id="4"/>
    </w:p>
    <w:p w14:paraId="783AC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项目联系人：冯雪燕</w:t>
      </w:r>
    </w:p>
    <w:p w14:paraId="6B701E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联系方式：13193539807</w:t>
      </w:r>
    </w:p>
    <w:p w14:paraId="4E507D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087167F"/>
    <w:rsid w:val="01C84C5B"/>
    <w:rsid w:val="03AB184E"/>
    <w:rsid w:val="04A2565D"/>
    <w:rsid w:val="04F10E45"/>
    <w:rsid w:val="063E7880"/>
    <w:rsid w:val="079E5401"/>
    <w:rsid w:val="07A46D57"/>
    <w:rsid w:val="0855653B"/>
    <w:rsid w:val="09F754C0"/>
    <w:rsid w:val="0A9A1521"/>
    <w:rsid w:val="0F3E24C1"/>
    <w:rsid w:val="18E117C4"/>
    <w:rsid w:val="1C99392D"/>
    <w:rsid w:val="1D9531D6"/>
    <w:rsid w:val="22B0184F"/>
    <w:rsid w:val="23E9602A"/>
    <w:rsid w:val="24CB6E6C"/>
    <w:rsid w:val="267C2231"/>
    <w:rsid w:val="27AB4AC0"/>
    <w:rsid w:val="27BE4865"/>
    <w:rsid w:val="27E4018D"/>
    <w:rsid w:val="287B7B98"/>
    <w:rsid w:val="295B71C5"/>
    <w:rsid w:val="2ABC70CB"/>
    <w:rsid w:val="2CA34CF2"/>
    <w:rsid w:val="2FE36A1D"/>
    <w:rsid w:val="304979FA"/>
    <w:rsid w:val="31554CFE"/>
    <w:rsid w:val="33115FB6"/>
    <w:rsid w:val="34E464DA"/>
    <w:rsid w:val="370F76FD"/>
    <w:rsid w:val="37D050DF"/>
    <w:rsid w:val="39EE7748"/>
    <w:rsid w:val="3A744BBD"/>
    <w:rsid w:val="3B396844"/>
    <w:rsid w:val="41FF010B"/>
    <w:rsid w:val="46274A64"/>
    <w:rsid w:val="46860B82"/>
    <w:rsid w:val="47E50732"/>
    <w:rsid w:val="485B09F4"/>
    <w:rsid w:val="490177EE"/>
    <w:rsid w:val="4AEE6DF3"/>
    <w:rsid w:val="4B4257D0"/>
    <w:rsid w:val="4C93089C"/>
    <w:rsid w:val="4CDB254A"/>
    <w:rsid w:val="4E807407"/>
    <w:rsid w:val="511B3417"/>
    <w:rsid w:val="523E73BD"/>
    <w:rsid w:val="529B480F"/>
    <w:rsid w:val="55264138"/>
    <w:rsid w:val="55A559A5"/>
    <w:rsid w:val="58C032E5"/>
    <w:rsid w:val="592A069B"/>
    <w:rsid w:val="62413B44"/>
    <w:rsid w:val="63F65129"/>
    <w:rsid w:val="66B973FE"/>
    <w:rsid w:val="67C15351"/>
    <w:rsid w:val="68E84145"/>
    <w:rsid w:val="695E3987"/>
    <w:rsid w:val="6DB625CC"/>
    <w:rsid w:val="729351C7"/>
    <w:rsid w:val="73351324"/>
    <w:rsid w:val="734F1B6D"/>
    <w:rsid w:val="757730F6"/>
    <w:rsid w:val="760342F6"/>
    <w:rsid w:val="7E0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paragraph" w:styleId="4">
    <w:name w:val="Plain Text"/>
    <w:basedOn w:val="1"/>
    <w:next w:val="5"/>
    <w:qFormat/>
    <w:uiPriority w:val="99"/>
    <w:pPr>
      <w:widowControl w:val="0"/>
      <w:spacing w:line="240" w:lineRule="auto"/>
      <w:textAlignment w:val="auto"/>
    </w:pPr>
    <w:rPr>
      <w:rFonts w:ascii="宋体" w:hAnsi="Courier New"/>
      <w:color w:val="auto"/>
      <w:kern w:val="2"/>
    </w:rPr>
  </w:style>
  <w:style w:type="paragraph" w:styleId="5">
    <w:name w:val="Body Text Indent 2"/>
    <w:basedOn w:val="1"/>
    <w:next w:val="6"/>
    <w:qFormat/>
    <w:uiPriority w:val="0"/>
    <w:pPr>
      <w:spacing w:line="480" w:lineRule="auto"/>
      <w:ind w:firstLine="480" w:firstLineChars="200"/>
    </w:pPr>
    <w:rPr>
      <w:rFonts w:ascii="仿宋_GB2312" w:hAnsi="宋体" w:eastAsia="仿宋_GB2312"/>
      <w:sz w:val="24"/>
      <w:szCs w:val="24"/>
    </w:rPr>
  </w:style>
  <w:style w:type="paragraph" w:customStyle="1" w:styleId="6">
    <w:name w:val="z正文"/>
    <w:basedOn w:val="4"/>
    <w:qFormat/>
    <w:uiPriority w:val="0"/>
    <w:pPr>
      <w:tabs>
        <w:tab w:val="left" w:pos="525"/>
      </w:tabs>
      <w:snapToGrid w:val="0"/>
      <w:spacing w:line="360" w:lineRule="auto"/>
    </w:pPr>
    <w:rPr>
      <w:rFonts w:ascii="Times New Roman" w:hAnsi="宋体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997</Characters>
  <Lines>0</Lines>
  <Paragraphs>0</Paragraphs>
  <TotalTime>10</TotalTime>
  <ScaleCrop>false</ScaleCrop>
  <LinksUpToDate>false</LinksUpToDate>
  <CharactersWithSpaces>999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a</cp:lastModifiedBy>
  <cp:lastPrinted>2025-05-22T08:23:00Z</cp:lastPrinted>
  <dcterms:modified xsi:type="dcterms:W3CDTF">2025-12-23T05:10:22Z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F3CAC83613414B9CB7FE7256E0A2A8D8_13</vt:lpwstr>
  </property>
  <property fmtid="{D5CDD505-2E9C-101B-9397-08002B2CF9AE}" pid="4" name="KSOTemplateDocerSaveRecord">
    <vt:lpwstr>eyJoZGlkIjoiZWJmNmE0NDVkNTg1YjI2ZDkwNWRkMDE0N2NkNzYzZDciLCJ1c2VySWQiOiIxMTQzNTUwNjI4In0=</vt:lpwstr>
  </property>
</Properties>
</file>