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7B70">
      <w:pP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</w:rPr>
        <w:t>采购单位：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滑</w:t>
      </w:r>
      <w:r>
        <w:rPr>
          <w:rFonts w:hint="eastAsia" w:ascii="仿宋_GB2312" w:hAnsi="Calibri" w:eastAsia="仿宋_GB2312" w:cs="Times New Roman"/>
          <w:sz w:val="32"/>
          <w:szCs w:val="32"/>
        </w:rPr>
        <w:t>县农村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社会事业发展服务中心</w:t>
      </w:r>
    </w:p>
    <w:p w14:paraId="33D35ED0">
      <w:pPr>
        <w:numPr>
          <w:ilvl w:val="0"/>
          <w:numId w:val="0"/>
        </w:num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</w:rPr>
        <w:t>采购项目名称：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滑县</w:t>
      </w: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年农业社会化服务项目</w:t>
      </w:r>
    </w:p>
    <w:p w14:paraId="2D9DB485">
      <w:pPr>
        <w:rPr>
          <w:rFonts w:hint="eastAsia" w:ascii="Calibri" w:hAnsi="Calibri" w:eastAsia="仿宋_GB2312" w:cs="Times New Roman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444444"/>
          <w:sz w:val="32"/>
          <w:szCs w:val="32"/>
          <w:shd w:val="clear" w:color="auto" w:fill="F9F9F9"/>
        </w:rPr>
        <w:t>采购需求概况：</w:t>
      </w:r>
      <w:r>
        <w:rPr>
          <w:rFonts w:hint="eastAsia" w:ascii="仿宋_GB2312" w:hAnsi="仿宋_GB2312" w:eastAsia="仿宋_GB2312" w:cs="仿宋_GB2312"/>
          <w:sz w:val="32"/>
          <w:szCs w:val="40"/>
        </w:rPr>
        <w:t>以促进小农户与现代农业有机衔接为目标，聚焦小麦、玉米等粮油作物和农业生产关键薄弱环节，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40"/>
        </w:rPr>
        <w:t>收割、秸秆还田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小麦</w:t>
      </w:r>
      <w:r>
        <w:rPr>
          <w:rFonts w:hint="eastAsia" w:ascii="仿宋_GB2312" w:hAnsi="仿宋_GB2312" w:eastAsia="仿宋_GB2312" w:cs="仿宋_GB2312"/>
          <w:sz w:val="32"/>
          <w:szCs w:val="40"/>
        </w:rPr>
        <w:t>深耕、旋耕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整地等环节作业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服务，</w:t>
      </w:r>
      <w:r>
        <w:rPr>
          <w:rFonts w:hint="eastAsia" w:ascii="仿宋_GB2312" w:hAnsi="Calibri" w:eastAsia="仿宋_GB2312" w:cs="Times New Roman"/>
          <w:sz w:val="32"/>
          <w:szCs w:val="32"/>
        </w:rPr>
        <w:t>通过政策支持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推广应用先进适用技术，健全农业社会化服务体系，推进规模化、专业化、集约化的现代农业生产方式，</w:t>
      </w:r>
      <w:r>
        <w:rPr>
          <w:rFonts w:hint="default" w:ascii="Times New Roman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促进小农户与现代农业有机衔接，不断提高农业综合效益和竞争力。</w:t>
      </w:r>
    </w:p>
    <w:p w14:paraId="726D4556">
      <w:pPr>
        <w:pStyle w:val="3"/>
        <w:widowControl/>
        <w:numPr>
          <w:ilvl w:val="0"/>
          <w:numId w:val="0"/>
        </w:numPr>
        <w:spacing w:before="0" w:beforeAutospacing="0" w:after="0" w:afterAutospacing="0" w:line="580" w:lineRule="exact"/>
        <w:textAlignment w:val="top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444444"/>
          <w:kern w:val="2"/>
          <w:sz w:val="32"/>
          <w:szCs w:val="32"/>
          <w:shd w:val="clear" w:color="auto" w:fill="F9F9F9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1210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</w:t>
      </w:r>
    </w:p>
    <w:p w14:paraId="29876295">
      <w:pPr>
        <w:pStyle w:val="3"/>
        <w:widowControl/>
        <w:numPr>
          <w:ilvl w:val="0"/>
          <w:numId w:val="0"/>
        </w:numPr>
        <w:spacing w:before="0" w:beforeAutospacing="0" w:after="0" w:afterAutospacing="0" w:line="580" w:lineRule="exact"/>
        <w:textAlignment w:val="top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444444"/>
          <w:kern w:val="2"/>
          <w:sz w:val="32"/>
          <w:szCs w:val="32"/>
          <w:shd w:val="clear" w:color="auto" w:fill="F9F9F9"/>
          <w:lang w:val="en-US" w:eastAsia="zh-CN" w:bidi="ar-SA"/>
        </w:rPr>
        <w:t>预计采购时间：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</w:p>
    <w:p w14:paraId="1608799E">
      <w:pPr>
        <w:pStyle w:val="3"/>
        <w:widowControl/>
        <w:numPr>
          <w:ilvl w:val="0"/>
          <w:numId w:val="0"/>
        </w:numPr>
        <w:spacing w:before="0" w:beforeAutospacing="0" w:after="0" w:afterAutospacing="0" w:line="580" w:lineRule="exact"/>
        <w:textAlignment w:val="top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444444"/>
          <w:kern w:val="2"/>
          <w:sz w:val="32"/>
          <w:szCs w:val="32"/>
          <w:shd w:val="clear" w:color="auto" w:fill="F9F9F9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以招标文件内容为准</w:t>
      </w:r>
      <w:bookmarkStart w:id="0" w:name="_GoBack"/>
      <w:bookmarkEnd w:id="0"/>
    </w:p>
    <w:p w14:paraId="78737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611A"/>
    <w:rsid w:val="6718611A"/>
    <w:rsid w:val="67BB6E06"/>
    <w:rsid w:val="799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2026-01-05T07:05:00Z</dcterms:created>
  <dc:creator>123</dc:creator>
  <cp:lastModifiedBy>123</cp:lastModifiedBy>
  <dcterms:modified xsi:type="dcterms:W3CDTF">2026-01-05T07:17:09Z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F0A51413A3624670BF61D2F0474FACE8_11</vt:lpwstr>
  </property>
  <property fmtid="{D5CDD505-2E9C-101B-9397-08002B2CF9AE}" pid="4" name="KSOTemplateDocerSaveRecord">
    <vt:lpwstr>eyJoZGlkIjoiYmI2YTRmNDhhNzNjZGY2YzA1Nzk5ZGFmZDBjMGY0ZmYifQ==</vt:lpwstr>
  </property>
</Properties>
</file>