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0F18">
      <w:pPr>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outlineLvl w:val="9"/>
        <w:rPr>
          <w:rFonts w:hint="eastAsia"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eastAsia="zh-CN"/>
        </w:rPr>
        <w:t>商丘市城乡一体化示范区平安街道办事处财苑小区老旧小区改造和庭院老旧管网改造项目竞争性谈判公告</w:t>
      </w:r>
    </w:p>
    <w:p w14:paraId="1B85BF69">
      <w:pPr>
        <w:keepNext w:val="0"/>
        <w:keepLines w:val="0"/>
        <w:pageBreakBefore w:val="0"/>
        <w:widowControl/>
        <w:kinsoku w:val="0"/>
        <w:overflowPunct/>
        <w:topLinePunct w:val="0"/>
        <w:autoSpaceDE w:val="0"/>
        <w:autoSpaceDN w:val="0"/>
        <w:bidi w:val="0"/>
        <w:adjustRightInd w:val="0"/>
        <w:snapToGrid w:val="0"/>
        <w:spacing w:line="380" w:lineRule="exact"/>
        <w:ind w:left="14" w:right="190" w:firstLine="43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中金泰富工程管理有限公司受</w:t>
      </w:r>
      <w:r>
        <w:rPr>
          <w:rFonts w:hint="eastAsia" w:ascii="宋体" w:hAnsi="宋体" w:eastAsia="宋体" w:cs="宋体"/>
          <w:color w:val="auto"/>
          <w:spacing w:val="20"/>
          <w:sz w:val="21"/>
          <w:szCs w:val="21"/>
          <w:highlight w:val="none"/>
          <w:lang w:eastAsia="zh-CN"/>
        </w:rPr>
        <w:t>商丘市城乡—体化示范区平安街道办事处</w:t>
      </w:r>
      <w:r>
        <w:rPr>
          <w:rFonts w:hint="eastAsia" w:ascii="宋体" w:hAnsi="宋体" w:eastAsia="宋体" w:cs="宋体"/>
          <w:color w:val="auto"/>
          <w:spacing w:val="19"/>
          <w:sz w:val="21"/>
          <w:szCs w:val="21"/>
          <w:highlight w:val="none"/>
        </w:rPr>
        <w:t>的委托，就</w:t>
      </w:r>
      <w:r>
        <w:rPr>
          <w:rFonts w:hint="eastAsia" w:ascii="宋体" w:hAnsi="宋体" w:eastAsia="宋体" w:cs="宋体"/>
          <w:color w:val="auto"/>
          <w:spacing w:val="19"/>
          <w:sz w:val="21"/>
          <w:szCs w:val="21"/>
          <w:highlight w:val="none"/>
          <w:lang w:eastAsia="zh-CN"/>
        </w:rPr>
        <w:t>商丘市城乡一体化示范区平安街道办事处财苑小区老旧小区改造和庭院老旧管网改造项目</w:t>
      </w:r>
      <w:r>
        <w:rPr>
          <w:rFonts w:hint="eastAsia" w:ascii="宋体" w:hAnsi="宋体" w:eastAsia="宋体" w:cs="宋体"/>
          <w:color w:val="auto"/>
          <w:spacing w:val="20"/>
          <w:sz w:val="21"/>
          <w:szCs w:val="21"/>
          <w:highlight w:val="none"/>
        </w:rPr>
        <w:t>进行竞争性谈判，现欢</w:t>
      </w:r>
      <w:r>
        <w:rPr>
          <w:rFonts w:hint="eastAsia" w:ascii="宋体" w:hAnsi="宋体" w:eastAsia="宋体" w:cs="宋体"/>
          <w:color w:val="auto"/>
          <w:spacing w:val="16"/>
          <w:sz w:val="21"/>
          <w:szCs w:val="21"/>
          <w:highlight w:val="none"/>
        </w:rPr>
        <w:t>迎符合相关条件的潜在供应商参加谈判。</w:t>
      </w:r>
    </w:p>
    <w:p w14:paraId="4BEED5F7">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一、项目基本情况</w:t>
      </w:r>
    </w:p>
    <w:p w14:paraId="3DB8AEB1">
      <w:pPr>
        <w:keepNext w:val="0"/>
        <w:keepLines w:val="0"/>
        <w:pageBreakBefore w:val="0"/>
        <w:widowControl/>
        <w:kinsoku w:val="0"/>
        <w:overflowPunct/>
        <w:topLinePunct w:val="0"/>
        <w:autoSpaceDE w:val="0"/>
        <w:autoSpaceDN w:val="0"/>
        <w:bidi w:val="0"/>
        <w:adjustRightInd w:val="0"/>
        <w:snapToGrid w:val="0"/>
        <w:spacing w:line="380" w:lineRule="exact"/>
        <w:ind w:left="464"/>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4"/>
          <w:sz w:val="21"/>
          <w:szCs w:val="21"/>
          <w:highlight w:val="none"/>
        </w:rPr>
        <w:t>1、项目编号：商</w:t>
      </w:r>
      <w:r>
        <w:rPr>
          <w:rFonts w:hint="eastAsia" w:ascii="宋体" w:hAnsi="宋体" w:eastAsia="宋体" w:cs="宋体"/>
          <w:color w:val="auto"/>
          <w:spacing w:val="15"/>
          <w:sz w:val="21"/>
          <w:szCs w:val="21"/>
          <w:highlight w:val="none"/>
          <w:lang w:val="en-US" w:eastAsia="zh-CN"/>
        </w:rPr>
        <w:t>示财竞谈-2025-20；招标编号：商政采〔2025〕657号</w:t>
      </w:r>
    </w:p>
    <w:p w14:paraId="6A77CC64">
      <w:pPr>
        <w:keepNext w:val="0"/>
        <w:keepLines w:val="0"/>
        <w:pageBreakBefore w:val="0"/>
        <w:widowControl/>
        <w:kinsoku w:val="0"/>
        <w:overflowPunct/>
        <w:topLinePunct w:val="0"/>
        <w:autoSpaceDE w:val="0"/>
        <w:autoSpaceDN w:val="0"/>
        <w:bidi w:val="0"/>
        <w:adjustRightInd w:val="0"/>
        <w:snapToGrid w:val="0"/>
        <w:spacing w:line="380" w:lineRule="exact"/>
        <w:ind w:left="1913" w:leftChars="214" w:hanging="1464" w:hangingChars="6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2、项目名称：</w:t>
      </w:r>
      <w:r>
        <w:rPr>
          <w:rFonts w:hint="eastAsia" w:ascii="宋体" w:hAnsi="宋体" w:eastAsia="宋体" w:cs="宋体"/>
          <w:color w:val="auto"/>
          <w:spacing w:val="17"/>
          <w:sz w:val="21"/>
          <w:szCs w:val="21"/>
          <w:highlight w:val="none"/>
          <w:lang w:eastAsia="zh-CN"/>
        </w:rPr>
        <w:t>商丘市城乡一体化示范区平安街道办事处财苑小区老旧小区改造和庭院老旧管网改造项目</w:t>
      </w:r>
    </w:p>
    <w:p w14:paraId="5EFAD963">
      <w:pPr>
        <w:keepNext w:val="0"/>
        <w:keepLines w:val="0"/>
        <w:pageBreakBefore w:val="0"/>
        <w:widowControl/>
        <w:kinsoku w:val="0"/>
        <w:overflowPunct/>
        <w:topLinePunct w:val="0"/>
        <w:autoSpaceDE w:val="0"/>
        <w:autoSpaceDN w:val="0"/>
        <w:bidi w:val="0"/>
        <w:adjustRightInd w:val="0"/>
        <w:snapToGrid w:val="0"/>
        <w:spacing w:line="380" w:lineRule="exact"/>
        <w:ind w:left="443"/>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3、采购方式：竞争性谈判</w:t>
      </w:r>
    </w:p>
    <w:p w14:paraId="6716B024">
      <w:pPr>
        <w:keepNext w:val="0"/>
        <w:keepLines w:val="0"/>
        <w:pageBreakBefore w:val="0"/>
        <w:widowControl/>
        <w:tabs>
          <w:tab w:val="center" w:pos="4411"/>
        </w:tabs>
        <w:kinsoku w:val="0"/>
        <w:overflowPunct/>
        <w:topLinePunct w:val="0"/>
        <w:autoSpaceDE w:val="0"/>
        <w:autoSpaceDN w:val="0"/>
        <w:bidi w:val="0"/>
        <w:adjustRightInd w:val="0"/>
        <w:snapToGrid w:val="0"/>
        <w:spacing w:line="380" w:lineRule="exact"/>
        <w:ind w:left="434"/>
        <w:jc w:val="left"/>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7"/>
          <w:sz w:val="21"/>
          <w:szCs w:val="21"/>
          <w:highlight w:val="none"/>
        </w:rPr>
        <w:t>4、</w:t>
      </w:r>
      <w:r>
        <w:rPr>
          <w:rFonts w:hint="eastAsia" w:ascii="宋体" w:hAnsi="宋体" w:eastAsia="宋体" w:cs="宋体"/>
          <w:color w:val="auto"/>
          <w:spacing w:val="10"/>
          <w:sz w:val="21"/>
          <w:szCs w:val="21"/>
          <w:highlight w:val="none"/>
        </w:rPr>
        <w:t>预算金额（采购控制价）：</w:t>
      </w:r>
      <w:r>
        <w:rPr>
          <w:rFonts w:hint="eastAsia" w:ascii="宋体" w:hAnsi="宋体" w:eastAsia="宋体" w:cs="宋体"/>
          <w:color w:val="auto"/>
          <w:spacing w:val="10"/>
          <w:sz w:val="21"/>
          <w:szCs w:val="21"/>
          <w:highlight w:val="none"/>
          <w:lang w:val="en-US" w:eastAsia="zh-CN"/>
        </w:rPr>
        <w:t>2610532.96</w:t>
      </w:r>
      <w:r>
        <w:rPr>
          <w:rFonts w:hint="eastAsia" w:ascii="宋体" w:hAnsi="宋体" w:eastAsia="宋体" w:cs="宋体"/>
          <w:color w:val="auto"/>
          <w:spacing w:val="10"/>
          <w:sz w:val="21"/>
          <w:szCs w:val="21"/>
          <w:highlight w:val="none"/>
        </w:rPr>
        <w:t>元</w:t>
      </w:r>
      <w:r>
        <w:rPr>
          <w:rFonts w:hint="eastAsia" w:ascii="宋体" w:hAnsi="宋体" w:eastAsia="宋体" w:cs="宋体"/>
          <w:color w:val="auto"/>
          <w:spacing w:val="17"/>
          <w:sz w:val="21"/>
          <w:szCs w:val="21"/>
          <w:highlight w:val="none"/>
          <w:lang w:eastAsia="zh-CN"/>
        </w:rPr>
        <w:tab/>
      </w:r>
    </w:p>
    <w:p w14:paraId="1C03A260">
      <w:pPr>
        <w:keepNext w:val="0"/>
        <w:keepLines w:val="0"/>
        <w:pageBreakBefore w:val="0"/>
        <w:widowControl/>
        <w:kinsoku w:val="0"/>
        <w:overflowPunct/>
        <w:topLinePunct w:val="0"/>
        <w:autoSpaceDE w:val="0"/>
        <w:autoSpaceDN w:val="0"/>
        <w:bidi w:val="0"/>
        <w:adjustRightInd w:val="0"/>
        <w:snapToGrid w:val="0"/>
        <w:spacing w:line="380" w:lineRule="exact"/>
        <w:ind w:left="443"/>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5、采购需求：</w:t>
      </w:r>
    </w:p>
    <w:p w14:paraId="1B510CE9">
      <w:pPr>
        <w:keepNext w:val="0"/>
        <w:keepLines w:val="0"/>
        <w:pageBreakBefore w:val="0"/>
        <w:widowControl/>
        <w:kinsoku w:val="0"/>
        <w:overflowPunct/>
        <w:topLinePunct w:val="0"/>
        <w:autoSpaceDE w:val="0"/>
        <w:autoSpaceDN w:val="0"/>
        <w:bidi w:val="0"/>
        <w:adjustRightInd w:val="0"/>
        <w:snapToGrid w:val="0"/>
        <w:spacing w:line="380" w:lineRule="exact"/>
        <w:ind w:left="464" w:firstLine="232"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1"/>
          <w:sz w:val="21"/>
          <w:szCs w:val="21"/>
          <w:highlight w:val="none"/>
        </w:rPr>
        <w:t>5</w:t>
      </w:r>
      <w:r>
        <w:rPr>
          <w:rFonts w:hint="eastAsia" w:ascii="宋体" w:hAnsi="宋体" w:eastAsia="宋体" w:cs="宋体"/>
          <w:color w:val="auto"/>
          <w:spacing w:val="15"/>
          <w:sz w:val="21"/>
          <w:szCs w:val="21"/>
          <w:highlight w:val="none"/>
          <w:lang w:val="en-US" w:eastAsia="zh-CN"/>
        </w:rPr>
        <w:t>.1资金来源：财政资金</w:t>
      </w:r>
    </w:p>
    <w:p w14:paraId="4103CA6E">
      <w:pPr>
        <w:keepNext w:val="0"/>
        <w:keepLines w:val="0"/>
        <w:pageBreakBefore w:val="0"/>
        <w:widowControl/>
        <w:kinsoku w:val="0"/>
        <w:overflowPunct/>
        <w:topLinePunct w:val="0"/>
        <w:autoSpaceDE w:val="0"/>
        <w:autoSpaceDN w:val="0"/>
        <w:bidi w:val="0"/>
        <w:adjustRightInd w:val="0"/>
        <w:snapToGrid w:val="0"/>
        <w:spacing w:line="380" w:lineRule="exact"/>
        <w:ind w:left="464" w:firstLine="240"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5.2工  期：120日历天</w:t>
      </w:r>
    </w:p>
    <w:p w14:paraId="2F1C215D">
      <w:pPr>
        <w:keepNext w:val="0"/>
        <w:keepLines w:val="0"/>
        <w:pageBreakBefore w:val="0"/>
        <w:widowControl/>
        <w:kinsoku w:val="0"/>
        <w:overflowPunct/>
        <w:topLinePunct w:val="0"/>
        <w:autoSpaceDE w:val="0"/>
        <w:autoSpaceDN w:val="0"/>
        <w:bidi w:val="0"/>
        <w:adjustRightInd w:val="0"/>
        <w:snapToGrid w:val="0"/>
        <w:spacing w:line="380" w:lineRule="exact"/>
        <w:ind w:left="464" w:firstLine="240"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5.3质量要求：合格。</w:t>
      </w:r>
    </w:p>
    <w:p w14:paraId="4F729A86">
      <w:pPr>
        <w:keepNext w:val="0"/>
        <w:keepLines w:val="0"/>
        <w:pageBreakBefore w:val="0"/>
        <w:widowControl/>
        <w:kinsoku w:val="0"/>
        <w:overflowPunct/>
        <w:topLinePunct w:val="0"/>
        <w:autoSpaceDE w:val="0"/>
        <w:autoSpaceDN w:val="0"/>
        <w:bidi w:val="0"/>
        <w:adjustRightInd w:val="0"/>
        <w:snapToGrid w:val="0"/>
        <w:spacing w:line="380" w:lineRule="exact"/>
        <w:ind w:left="464" w:firstLine="240"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5.4工程地点：商丘市城乡一体化示范区境内</w:t>
      </w:r>
    </w:p>
    <w:p w14:paraId="06D5416D">
      <w:pPr>
        <w:keepNext w:val="0"/>
        <w:keepLines w:val="0"/>
        <w:pageBreakBefore w:val="0"/>
        <w:widowControl/>
        <w:kinsoku w:val="0"/>
        <w:overflowPunct/>
        <w:topLinePunct w:val="0"/>
        <w:autoSpaceDE w:val="0"/>
        <w:autoSpaceDN w:val="0"/>
        <w:bidi w:val="0"/>
        <w:adjustRightInd w:val="0"/>
        <w:snapToGrid w:val="0"/>
        <w:spacing w:line="380" w:lineRule="exact"/>
        <w:ind w:left="464" w:firstLine="240"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5.5采购范围： 竞争性谈判文件及工程量清单、 图纸范围内的全部内容</w:t>
      </w:r>
    </w:p>
    <w:p w14:paraId="1700C31C">
      <w:pPr>
        <w:keepNext w:val="0"/>
        <w:keepLines w:val="0"/>
        <w:pageBreakBefore w:val="0"/>
        <w:widowControl/>
        <w:kinsoku w:val="0"/>
        <w:overflowPunct/>
        <w:topLinePunct w:val="0"/>
        <w:autoSpaceDE w:val="0"/>
        <w:autoSpaceDN w:val="0"/>
        <w:bidi w:val="0"/>
        <w:adjustRightInd w:val="0"/>
        <w:snapToGrid w:val="0"/>
        <w:spacing w:line="380" w:lineRule="exact"/>
        <w:ind w:left="464" w:firstLine="240" w:firstLineChars="100"/>
        <w:jc w:val="left"/>
        <w:textAlignment w:val="baseline"/>
        <w:outlineLvl w:val="9"/>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5.6标段划分：本次采购共分为1个标段</w:t>
      </w:r>
    </w:p>
    <w:p w14:paraId="45444212">
      <w:pPr>
        <w:keepNext w:val="0"/>
        <w:keepLines w:val="0"/>
        <w:pageBreakBefore w:val="0"/>
        <w:widowControl/>
        <w:kinsoku w:val="0"/>
        <w:overflowPunct/>
        <w:topLinePunct w:val="0"/>
        <w:autoSpaceDE w:val="0"/>
        <w:autoSpaceDN w:val="0"/>
        <w:bidi w:val="0"/>
        <w:adjustRightInd w:val="0"/>
        <w:snapToGrid w:val="0"/>
        <w:spacing w:line="380" w:lineRule="exact"/>
        <w:ind w:left="439"/>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6、本项目是否接受联合体投标：</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3"/>
          <w:sz w:val="21"/>
          <w:szCs w:val="21"/>
          <w:highlight w:val="none"/>
        </w:rPr>
        <w:t>否</w:t>
      </w:r>
    </w:p>
    <w:p w14:paraId="4BB67679">
      <w:pPr>
        <w:keepNext w:val="0"/>
        <w:keepLines w:val="0"/>
        <w:pageBreakBefore w:val="0"/>
        <w:widowControl/>
        <w:kinsoku w:val="0"/>
        <w:overflowPunct/>
        <w:topLinePunct w:val="0"/>
        <w:autoSpaceDE w:val="0"/>
        <w:autoSpaceDN w:val="0"/>
        <w:bidi w:val="0"/>
        <w:adjustRightInd w:val="0"/>
        <w:snapToGrid w:val="0"/>
        <w:spacing w:line="380" w:lineRule="exact"/>
        <w:ind w:left="442"/>
        <w:jc w:val="left"/>
        <w:textAlignment w:val="baseline"/>
        <w:outlineLvl w:val="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7、是否接受进口产品：</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否</w:t>
      </w:r>
    </w:p>
    <w:p w14:paraId="07534409">
      <w:pPr>
        <w:pStyle w:val="2"/>
        <w:keepNext w:val="0"/>
        <w:keepLines w:val="0"/>
        <w:pageBreakBefore w:val="0"/>
        <w:overflowPunct/>
        <w:topLinePunct w:val="0"/>
        <w:bidi w:val="0"/>
        <w:spacing w:line="380" w:lineRule="exact"/>
        <w:ind w:firstLine="464" w:firstLineChars="200"/>
        <w:jc w:val="left"/>
        <w:rPr>
          <w:rFonts w:hint="default" w:eastAsia="宋体"/>
          <w:color w:val="auto"/>
          <w:lang w:val="en-US" w:eastAsia="zh-CN"/>
        </w:rPr>
      </w:pPr>
      <w:r>
        <w:rPr>
          <w:rFonts w:hint="eastAsia" w:ascii="宋体" w:hAnsi="宋体" w:cs="宋体"/>
          <w:color w:val="auto"/>
          <w:spacing w:val="11"/>
          <w:sz w:val="21"/>
          <w:szCs w:val="21"/>
          <w:highlight w:val="none"/>
          <w:lang w:val="en-US" w:eastAsia="zh-CN"/>
        </w:rPr>
        <w:t>8、是否专门面向中小企业：是</w:t>
      </w:r>
    </w:p>
    <w:p w14:paraId="0E91294A">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二、</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申请人资格要求：</w:t>
      </w:r>
    </w:p>
    <w:p w14:paraId="06E35D40">
      <w:pPr>
        <w:keepNext w:val="0"/>
        <w:keepLines w:val="0"/>
        <w:pageBreakBefore w:val="0"/>
        <w:widowControl/>
        <w:kinsoku w:val="0"/>
        <w:overflowPunct/>
        <w:topLinePunct w:val="0"/>
        <w:autoSpaceDE w:val="0"/>
        <w:autoSpaceDN w:val="0"/>
        <w:bidi w:val="0"/>
        <w:adjustRightInd w:val="0"/>
        <w:snapToGrid w:val="0"/>
        <w:spacing w:line="380" w:lineRule="exact"/>
        <w:ind w:firstLine="472" w:firstLineChars="200"/>
        <w:textAlignment w:val="baseline"/>
        <w:outlineLvl w:val="9"/>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1、满足《中华人民共和国政府采购法》第二十二条规定；</w:t>
      </w:r>
    </w:p>
    <w:p w14:paraId="4989B309">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（1）具有独立承担民事责任的能力（需具有独立的法人资格，持有有效的营业执照或事业单位法人证书）；</w:t>
      </w:r>
    </w:p>
    <w:p w14:paraId="1DD25DF7">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2）具有良好的商业信誉和健全的财务会计制度（提供2024年度经会计师事务所或审计机构审计的年度财务审计报告，于2025年1月1日以后成立的供应商，须提供自成立之日起的单位财务报表或提供有其基本账户开户银行出具的谈判公告发布日期之后的资信证明）；</w:t>
      </w:r>
    </w:p>
    <w:p w14:paraId="5F1B6D93">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（3）具有履行合同所必需的设备和专业技术能力（提供相关证明材料或承诺书）；</w:t>
      </w:r>
    </w:p>
    <w:p w14:paraId="39FC7F3C">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（4）有依法缴纳税收和社会保障资金的良好记录（提供2025年1月1日以来任意1个月缴纳的养老保险证明和纳税证明。依法免税的投标人，应提供相应文件证明）；</w:t>
      </w:r>
    </w:p>
    <w:p w14:paraId="22ADD54E">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（5）参加政府采购活动前三年内，在经营活动中没有重大违法记录（提供承诺，格式自拟）；</w:t>
      </w:r>
    </w:p>
    <w:p w14:paraId="6F5C5B9A">
      <w:pPr>
        <w:pStyle w:val="2"/>
        <w:keepNext w:val="0"/>
        <w:keepLines w:val="0"/>
        <w:pageBreakBefore w:val="0"/>
        <w:overflowPunct/>
        <w:topLinePunct w:val="0"/>
        <w:bidi w:val="0"/>
        <w:spacing w:line="380" w:lineRule="exact"/>
        <w:ind w:firstLine="420" w:firstLineChars="200"/>
        <w:rPr>
          <w:rFonts w:hint="eastAsia" w:ascii="宋体" w:hAnsi="宋体" w:eastAsia="宋体" w:cs="宋体"/>
          <w:b w:val="0"/>
          <w:i w:val="0"/>
          <w:color w:val="auto"/>
          <w:sz w:val="21"/>
          <w:szCs w:val="21"/>
          <w:highlight w:val="none"/>
          <w:shd w:val="clear" w:color="auto" w:fill="FFFFFF"/>
          <w:lang w:val="en-US" w:eastAsia="zh-CN"/>
        </w:rPr>
      </w:pPr>
      <w:r>
        <w:rPr>
          <w:rFonts w:hint="eastAsia" w:ascii="宋体" w:hAnsi="宋体" w:eastAsia="宋体" w:cs="宋体"/>
          <w:b w:val="0"/>
          <w:i w:val="0"/>
          <w:color w:val="auto"/>
          <w:sz w:val="21"/>
          <w:szCs w:val="21"/>
          <w:highlight w:val="none"/>
          <w:shd w:val="clear" w:color="auto" w:fill="FFFFFF"/>
          <w:lang w:val="en-US" w:eastAsia="zh-CN"/>
        </w:rPr>
        <w:t>（6）法律、行政法规规定的其他条件（提供承诺，格式自拟）。</w:t>
      </w:r>
    </w:p>
    <w:p w14:paraId="58FE3849">
      <w:pPr>
        <w:keepNext w:val="0"/>
        <w:keepLines w:val="0"/>
        <w:pageBreakBefore w:val="0"/>
        <w:widowControl/>
        <w:kinsoku w:val="0"/>
        <w:overflowPunct/>
        <w:topLinePunct w:val="0"/>
        <w:autoSpaceDE w:val="0"/>
        <w:autoSpaceDN w:val="0"/>
        <w:bidi w:val="0"/>
        <w:adjustRightInd w:val="0"/>
        <w:snapToGrid w:val="0"/>
        <w:spacing w:line="380" w:lineRule="exact"/>
        <w:ind w:firstLine="47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2、落实政府采购政策需满足的资格要求：根据《政府采购促进中小企业发展管理办法》(财库〔2020〕46</w:t>
      </w:r>
      <w:r>
        <w:rPr>
          <w:rFonts w:hint="eastAsia" w:ascii="宋体" w:hAnsi="宋体" w:eastAsia="宋体" w:cs="宋体"/>
          <w:color w:val="auto"/>
          <w:spacing w:val="14"/>
          <w:sz w:val="21"/>
          <w:szCs w:val="21"/>
          <w:highlight w:val="none"/>
        </w:rPr>
        <w:t>号)的规定，本项目属于</w:t>
      </w:r>
      <w:r>
        <w:rPr>
          <w:rFonts w:hint="eastAsia" w:ascii="宋体" w:hAnsi="宋体" w:eastAsia="宋体" w:cs="宋体"/>
          <w:b/>
          <w:bCs/>
          <w:color w:val="auto"/>
          <w:spacing w:val="14"/>
          <w:sz w:val="21"/>
          <w:szCs w:val="21"/>
          <w:highlight w:val="none"/>
        </w:rPr>
        <w:t>专门面向中小企业采购的项目</w:t>
      </w:r>
      <w:r>
        <w:rPr>
          <w:rFonts w:hint="eastAsia" w:ascii="宋体" w:hAnsi="宋体" w:eastAsia="宋体" w:cs="宋体"/>
          <w:color w:val="auto"/>
          <w:spacing w:val="14"/>
          <w:sz w:val="21"/>
          <w:szCs w:val="21"/>
          <w:highlight w:val="none"/>
        </w:rPr>
        <w:t>。</w:t>
      </w:r>
    </w:p>
    <w:p w14:paraId="4C2D6842">
      <w:pPr>
        <w:keepNext w:val="0"/>
        <w:keepLines w:val="0"/>
        <w:pageBreakBefore w:val="0"/>
        <w:widowControl/>
        <w:kinsoku w:val="0"/>
        <w:overflowPunct/>
        <w:topLinePunct w:val="0"/>
        <w:autoSpaceDE w:val="0"/>
        <w:autoSpaceDN w:val="0"/>
        <w:bidi w:val="0"/>
        <w:adjustRightInd w:val="0"/>
        <w:snapToGrid w:val="0"/>
        <w:spacing w:line="380" w:lineRule="exact"/>
        <w:ind w:left="11" w:firstLine="47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3、本项目的特定资格要求：</w:t>
      </w:r>
    </w:p>
    <w:p w14:paraId="5113AC77">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lang w:eastAsia="zh-CN"/>
        </w:rPr>
      </w:pPr>
      <w:r>
        <w:rPr>
          <w:rFonts w:hint="eastAsia" w:ascii="宋体" w:hAnsi="宋体" w:eastAsia="宋体" w:cs="宋体"/>
          <w:color w:val="auto"/>
          <w:spacing w:val="21"/>
          <w:sz w:val="21"/>
          <w:szCs w:val="21"/>
          <w:highlight w:val="none"/>
        </w:rPr>
        <w:t>3.1 本次竞争性谈判要求供应商应</w:t>
      </w:r>
      <w:r>
        <w:rPr>
          <w:rFonts w:hint="eastAsia" w:ascii="宋体" w:hAnsi="宋体" w:eastAsia="宋体" w:cs="宋体"/>
          <w:color w:val="auto"/>
          <w:spacing w:val="16"/>
          <w:sz w:val="21"/>
          <w:szCs w:val="21"/>
          <w:highlight w:val="none"/>
        </w:rPr>
        <w:t>具有</w:t>
      </w:r>
      <w:r>
        <w:rPr>
          <w:rFonts w:hint="eastAsia" w:ascii="宋体" w:hAnsi="宋体" w:eastAsia="宋体" w:cs="宋体"/>
          <w:color w:val="auto"/>
          <w:spacing w:val="16"/>
          <w:sz w:val="21"/>
          <w:szCs w:val="21"/>
          <w:highlight w:val="none"/>
          <w:lang w:val="en-US" w:eastAsia="zh-CN"/>
        </w:rPr>
        <w:t>市政公用</w:t>
      </w:r>
      <w:r>
        <w:rPr>
          <w:rFonts w:hint="eastAsia" w:ascii="宋体" w:hAnsi="宋体" w:eastAsia="宋体" w:cs="宋体"/>
          <w:color w:val="auto"/>
          <w:spacing w:val="16"/>
          <w:sz w:val="21"/>
          <w:szCs w:val="21"/>
          <w:highlight w:val="none"/>
        </w:rPr>
        <w:t>工程施工总承包叁级</w:t>
      </w:r>
      <w:r>
        <w:rPr>
          <w:rFonts w:hint="eastAsia" w:ascii="宋体" w:hAnsi="宋体" w:eastAsia="宋体" w:cs="宋体"/>
          <w:color w:val="auto"/>
          <w:spacing w:val="16"/>
          <w:sz w:val="21"/>
          <w:szCs w:val="21"/>
          <w:highlight w:val="none"/>
          <w:lang w:val="en-US" w:eastAsia="zh-CN"/>
        </w:rPr>
        <w:t>或其</w:t>
      </w:r>
      <w:r>
        <w:rPr>
          <w:rFonts w:hint="eastAsia" w:ascii="宋体" w:hAnsi="宋体" w:eastAsia="宋体" w:cs="宋体"/>
          <w:color w:val="auto"/>
          <w:spacing w:val="16"/>
          <w:sz w:val="21"/>
          <w:szCs w:val="21"/>
          <w:highlight w:val="none"/>
        </w:rPr>
        <w:t>以上资质，并具备有效的安全生产许可证，在人员、设备、资金等方面具有相应的施工能力；项目经理须具有</w:t>
      </w:r>
      <w:r>
        <w:rPr>
          <w:rFonts w:hint="eastAsia" w:ascii="宋体" w:hAnsi="宋体" w:eastAsia="宋体" w:cs="宋体"/>
          <w:color w:val="auto"/>
          <w:spacing w:val="16"/>
          <w:sz w:val="21"/>
          <w:szCs w:val="21"/>
          <w:highlight w:val="none"/>
          <w:lang w:val="en-US" w:eastAsia="zh-CN"/>
        </w:rPr>
        <w:t>市政公用工程贰级注册建造师资格或其以上（含贰级）</w:t>
      </w:r>
      <w:r>
        <w:rPr>
          <w:rFonts w:hint="eastAsia" w:ascii="宋体" w:hAnsi="宋体" w:eastAsia="宋体" w:cs="宋体"/>
          <w:color w:val="auto"/>
          <w:spacing w:val="16"/>
          <w:sz w:val="21"/>
          <w:szCs w:val="21"/>
          <w:highlight w:val="none"/>
        </w:rPr>
        <w:t>，且具有有效的安全生产考核合格证书，</w:t>
      </w:r>
      <w:r>
        <w:rPr>
          <w:rFonts w:hint="eastAsia" w:ascii="宋体" w:hAnsi="宋体" w:eastAsia="宋体" w:cs="宋体"/>
          <w:color w:val="auto"/>
          <w:spacing w:val="16"/>
          <w:sz w:val="21"/>
          <w:szCs w:val="21"/>
          <w:highlight w:val="none"/>
          <w:lang w:eastAsia="zh-CN"/>
        </w:rPr>
        <w:t>项目经理</w:t>
      </w:r>
      <w:r>
        <w:rPr>
          <w:rFonts w:hint="eastAsia" w:ascii="宋体" w:hAnsi="宋体" w:eastAsia="宋体" w:cs="宋体"/>
          <w:color w:val="auto"/>
          <w:spacing w:val="16"/>
          <w:sz w:val="21"/>
          <w:szCs w:val="21"/>
          <w:highlight w:val="none"/>
        </w:rPr>
        <w:t>无在建工程</w:t>
      </w:r>
      <w:r>
        <w:rPr>
          <w:rFonts w:hint="eastAsia" w:ascii="宋体" w:hAnsi="宋体" w:eastAsia="宋体" w:cs="宋体"/>
          <w:color w:val="auto"/>
          <w:spacing w:val="21"/>
          <w:sz w:val="21"/>
          <w:szCs w:val="21"/>
          <w:highlight w:val="none"/>
          <w:lang w:eastAsia="zh-CN"/>
        </w:rPr>
        <w:t>，须提供与本单位签订的劳动合同及202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lang w:eastAsia="zh-CN"/>
        </w:rPr>
        <w:t>年0</w:t>
      </w:r>
      <w:r>
        <w:rPr>
          <w:rFonts w:hint="eastAsia" w:ascii="宋体" w:hAnsi="宋体" w:eastAsia="宋体" w:cs="宋体"/>
          <w:color w:val="auto"/>
          <w:spacing w:val="21"/>
          <w:sz w:val="21"/>
          <w:szCs w:val="21"/>
          <w:highlight w:val="none"/>
          <w:lang w:val="en-US" w:eastAsia="zh-CN"/>
        </w:rPr>
        <w:t>1</w:t>
      </w:r>
      <w:r>
        <w:rPr>
          <w:rFonts w:hint="eastAsia" w:ascii="宋体" w:hAnsi="宋体" w:eastAsia="宋体" w:cs="宋体"/>
          <w:color w:val="auto"/>
          <w:spacing w:val="21"/>
          <w:sz w:val="21"/>
          <w:szCs w:val="21"/>
          <w:highlight w:val="none"/>
          <w:lang w:eastAsia="zh-CN"/>
        </w:rPr>
        <w:t>月01日以来本单位为其缴纳的任意1个月的社会养老保险证明（以劳动和社会保障部门的网络查询结果为准）。</w:t>
      </w:r>
    </w:p>
    <w:p w14:paraId="5BADBACF">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lang w:val="en-US" w:eastAsia="zh-CN"/>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2</w:t>
      </w:r>
      <w:r>
        <w:rPr>
          <w:rFonts w:hint="eastAsia" w:ascii="宋体" w:hAnsi="宋体" w:eastAsia="宋体" w:cs="宋体"/>
          <w:color w:val="auto"/>
          <w:spacing w:val="21"/>
          <w:sz w:val="21"/>
          <w:szCs w:val="21"/>
          <w:highlight w:val="none"/>
        </w:rPr>
        <w:t>根据《关于在政府采购活动中查询及使用信用记录有关问题的通知》</w:t>
      </w:r>
      <w:r>
        <w:rPr>
          <w:rFonts w:hint="eastAsia" w:ascii="宋体" w:hAnsi="宋体" w:eastAsia="宋体" w:cs="宋体"/>
          <w:color w:val="auto"/>
          <w:spacing w:val="21"/>
          <w:sz w:val="21"/>
          <w:szCs w:val="21"/>
          <w:highlight w:val="none"/>
          <w:lang w:val="en-US" w:eastAsia="zh-CN"/>
        </w:rPr>
        <w:t xml:space="preserve"> </w:t>
      </w:r>
      <w:r>
        <w:rPr>
          <w:rFonts w:hint="eastAsia" w:ascii="宋体" w:hAnsi="宋体" w:eastAsia="宋体" w:cs="宋体"/>
          <w:color w:val="auto"/>
          <w:spacing w:val="21"/>
          <w:sz w:val="21"/>
          <w:szCs w:val="21"/>
          <w:highlight w:val="none"/>
        </w:rPr>
        <w:t>(财库[2016]125号) 的规定，被列入失信被执行人、重大税收违法失信主体、政府采购严重违法失信行为记录名单、严重违法失信名单的供应商将被拒绝参与本项目政府采购活动，</w:t>
      </w:r>
      <w:r>
        <w:rPr>
          <w:rFonts w:hint="eastAsia" w:ascii="宋体" w:hAnsi="宋体" w:eastAsia="宋体" w:cs="宋体"/>
          <w:color w:val="auto"/>
          <w:spacing w:val="21"/>
          <w:sz w:val="21"/>
          <w:szCs w:val="21"/>
          <w:highlight w:val="none"/>
          <w:lang w:val="en-US" w:eastAsia="zh-CN"/>
        </w:rPr>
        <w:t>查询日期为本公告发布之后。</w:t>
      </w:r>
    </w:p>
    <w:p w14:paraId="5F230845">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lang w:val="en-US" w:eastAsia="zh-CN"/>
        </w:rPr>
        <w:t>3.3单位负</w:t>
      </w:r>
      <w:r>
        <w:rPr>
          <w:rFonts w:hint="eastAsia" w:ascii="宋体" w:hAnsi="宋体" w:eastAsia="宋体" w:cs="宋体"/>
          <w:color w:val="auto"/>
          <w:spacing w:val="21"/>
          <w:sz w:val="21"/>
          <w:szCs w:val="21"/>
          <w:highlight w:val="none"/>
        </w:rPr>
        <w:t>责人为同一人或者存在直接控股、管理关系的不同供应商，不得参加同一合同项 下的政府采购活动。</w:t>
      </w:r>
    </w:p>
    <w:p w14:paraId="4E71E54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.4</w:t>
      </w:r>
      <w:r>
        <w:rPr>
          <w:rFonts w:hint="eastAsia" w:ascii="宋体" w:hAnsi="宋体" w:eastAsia="宋体" w:cs="宋体"/>
          <w:color w:val="auto"/>
          <w:spacing w:val="21"/>
          <w:sz w:val="21"/>
          <w:szCs w:val="21"/>
          <w:highlight w:val="none"/>
        </w:rPr>
        <w:t>本次竞争性谈判不接受邮购方式和联合体谈判。</w:t>
      </w:r>
    </w:p>
    <w:p w14:paraId="3DF82FD5">
      <w:pPr>
        <w:keepNext w:val="0"/>
        <w:keepLines w:val="0"/>
        <w:pageBreakBefore w:val="0"/>
        <w:widowControl/>
        <w:kinsoku w:val="0"/>
        <w:overflowPunct/>
        <w:topLinePunct w:val="0"/>
        <w:autoSpaceDE w:val="0"/>
        <w:autoSpaceDN w:val="0"/>
        <w:bidi w:val="0"/>
        <w:adjustRightInd w:val="0"/>
        <w:snapToGrid w:val="0"/>
        <w:spacing w:line="380" w:lineRule="exact"/>
        <w:ind w:left="15"/>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三、获取采购文件</w:t>
      </w:r>
    </w:p>
    <w:p w14:paraId="660415C5">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1.时间：竞争性谈判公告发布时间至开标时间。</w:t>
      </w:r>
    </w:p>
    <w:p w14:paraId="136AB51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2.地点：企业可直接在该公告下方相关附件下载也可以免费注册登录商丘市公共资源交易 中心网站（https://ggzy jy.shangqiu.gov.cn/）下载谈判文件，图纸及工程量清单；如确定投标 ,需登录商丘市公共资源交易中心网站（https://ggzy jy.shangqiu.gov.cn/）点击公告中的“ 我要投标 ”按照系统提示进行操作。</w:t>
      </w:r>
    </w:p>
    <w:p w14:paraId="500D98D6">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 xml:space="preserve">3.方式： 网上下载。 </w:t>
      </w:r>
    </w:p>
    <w:p w14:paraId="5894450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4.售价：0 元。</w:t>
      </w:r>
    </w:p>
    <w:p w14:paraId="0F038A44">
      <w:pPr>
        <w:keepNext w:val="0"/>
        <w:keepLines w:val="0"/>
        <w:pageBreakBefore w:val="0"/>
        <w:widowControl/>
        <w:kinsoku w:val="0"/>
        <w:overflowPunct/>
        <w:topLinePunct w:val="0"/>
        <w:autoSpaceDE w:val="0"/>
        <w:autoSpaceDN w:val="0"/>
        <w:bidi w:val="0"/>
        <w:adjustRightInd w:val="0"/>
        <w:snapToGrid w:val="0"/>
        <w:spacing w:line="380" w:lineRule="exact"/>
        <w:ind w:left="5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四、响应文件提交</w:t>
      </w:r>
    </w:p>
    <w:p w14:paraId="4B6C0D8A">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1.截止时间：202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10</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23</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val="en-US" w:eastAsia="zh-CN"/>
        </w:rPr>
        <w:t>0</w:t>
      </w:r>
      <w:r>
        <w:rPr>
          <w:rFonts w:hint="eastAsia" w:ascii="宋体" w:hAnsi="宋体" w:eastAsia="宋体" w:cs="宋体"/>
          <w:color w:val="auto"/>
          <w:spacing w:val="21"/>
          <w:sz w:val="21"/>
          <w:szCs w:val="21"/>
          <w:highlight w:val="none"/>
        </w:rPr>
        <w:t>9点00分（北京时间）。</w:t>
      </w:r>
    </w:p>
    <w:p w14:paraId="415A133D">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2.地点：供应商应将电子竞争性谈判响应文件在投标专区上传到商丘市公共资源交易中心平台电子竞争性谈判响应文件逾期上传或没有上传的，采购人将拒绝接</w:t>
      </w:r>
      <w:r>
        <w:rPr>
          <w:rFonts w:hint="eastAsia" w:ascii="宋体" w:hAnsi="宋体" w:eastAsia="宋体" w:cs="宋体"/>
          <w:color w:val="auto"/>
          <w:spacing w:val="17"/>
          <w:sz w:val="21"/>
          <w:szCs w:val="21"/>
          <w:highlight w:val="none"/>
        </w:rPr>
        <w:t>收。</w:t>
      </w:r>
    </w:p>
    <w:p w14:paraId="7103E664">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五、响应文件开启</w:t>
      </w:r>
    </w:p>
    <w:p w14:paraId="12D72100">
      <w:pPr>
        <w:keepNext w:val="0"/>
        <w:keepLines w:val="0"/>
        <w:pageBreakBefore w:val="0"/>
        <w:widowControl/>
        <w:kinsoku w:val="0"/>
        <w:overflowPunct/>
        <w:topLinePunct w:val="0"/>
        <w:autoSpaceDE w:val="0"/>
        <w:autoSpaceDN w:val="0"/>
        <w:bidi w:val="0"/>
        <w:adjustRightInd w:val="0"/>
        <w:snapToGrid w:val="0"/>
        <w:spacing w:line="380" w:lineRule="exact"/>
        <w:ind w:right="66"/>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10</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23</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eastAsia="zh-CN"/>
        </w:rPr>
        <w:t>09点00分</w:t>
      </w:r>
      <w:r>
        <w:rPr>
          <w:rFonts w:hint="eastAsia" w:ascii="宋体" w:hAnsi="宋体" w:eastAsia="宋体" w:cs="宋体"/>
          <w:color w:val="auto"/>
          <w:spacing w:val="21"/>
          <w:sz w:val="21"/>
          <w:szCs w:val="21"/>
          <w:highlight w:val="none"/>
        </w:rPr>
        <w:t>（北京时间）。</w:t>
      </w:r>
    </w:p>
    <w:p w14:paraId="63AC81A6">
      <w:pPr>
        <w:keepNext w:val="0"/>
        <w:keepLines w:val="0"/>
        <w:pageBreakBefore w:val="0"/>
        <w:widowControl/>
        <w:kinsoku w:val="0"/>
        <w:overflowPunct/>
        <w:topLinePunct w:val="0"/>
        <w:autoSpaceDE w:val="0"/>
        <w:autoSpaceDN w:val="0"/>
        <w:bidi w:val="0"/>
        <w:adjustRightInd w:val="0"/>
        <w:snapToGrid w:val="0"/>
        <w:spacing w:line="380" w:lineRule="exact"/>
        <w:ind w:right="66"/>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2.地点：商丘市公共资源交易中心2楼开标席位</w:t>
      </w:r>
      <w:r>
        <w:rPr>
          <w:rFonts w:hint="eastAsia" w:ascii="宋体" w:hAnsi="宋体" w:eastAsia="宋体" w:cs="宋体"/>
          <w:color w:val="auto"/>
          <w:spacing w:val="21"/>
          <w:sz w:val="21"/>
          <w:szCs w:val="21"/>
          <w:highlight w:val="none"/>
          <w:u w:val="single"/>
          <w:lang w:val="en-US" w:eastAsia="zh-CN"/>
        </w:rPr>
        <w:t xml:space="preserve"> 十三</w:t>
      </w:r>
      <w:bookmarkStart w:id="0" w:name="_GoBack"/>
      <w:bookmarkEnd w:id="0"/>
      <w:r>
        <w:rPr>
          <w:rFonts w:hint="eastAsia" w:ascii="宋体" w:hAnsi="宋体" w:eastAsia="宋体" w:cs="宋体"/>
          <w:color w:val="auto"/>
          <w:spacing w:val="21"/>
          <w:sz w:val="21"/>
          <w:szCs w:val="21"/>
          <w:highlight w:val="none"/>
          <w:u w:val="single"/>
          <w:lang w:val="en-US" w:eastAsia="zh-CN"/>
        </w:rPr>
        <w:t xml:space="preserve"> </w:t>
      </w:r>
      <w:r>
        <w:rPr>
          <w:rFonts w:hint="eastAsia" w:ascii="宋体" w:hAnsi="宋体" w:eastAsia="宋体" w:cs="宋体"/>
          <w:color w:val="auto"/>
          <w:spacing w:val="21"/>
          <w:sz w:val="21"/>
          <w:szCs w:val="21"/>
          <w:highlight w:val="none"/>
        </w:rPr>
        <w:t>（商丘市中州路与南京路交叉口西南角)。</w:t>
      </w:r>
    </w:p>
    <w:p w14:paraId="663A02F1">
      <w:pPr>
        <w:keepNext w:val="0"/>
        <w:keepLines w:val="0"/>
        <w:pageBreakBefore w:val="0"/>
        <w:widowControl/>
        <w:kinsoku w:val="0"/>
        <w:overflowPunct/>
        <w:topLinePunct w:val="0"/>
        <w:autoSpaceDE w:val="0"/>
        <w:autoSpaceDN w:val="0"/>
        <w:bidi w:val="0"/>
        <w:adjustRightInd w:val="0"/>
        <w:snapToGrid w:val="0"/>
        <w:spacing w:line="380" w:lineRule="exac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六、发布公告的媒介</w:t>
      </w:r>
    </w:p>
    <w:p w14:paraId="3E654B74">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本次竞争性谈判公告在《河南省政府采购网》、《商丘市公共资源交易平台》上同时发布。</w:t>
      </w:r>
    </w:p>
    <w:p w14:paraId="6675FC34">
      <w:pPr>
        <w:keepNext w:val="0"/>
        <w:keepLines w:val="0"/>
        <w:pageBreakBefore w:val="0"/>
        <w:widowControl/>
        <w:kinsoku w:val="0"/>
        <w:overflowPunct/>
        <w:topLinePunct w:val="0"/>
        <w:autoSpaceDE w:val="0"/>
        <w:autoSpaceDN w:val="0"/>
        <w:bidi w:val="0"/>
        <w:adjustRightInd w:val="0"/>
        <w:snapToGrid w:val="0"/>
        <w:spacing w:line="380" w:lineRule="exact"/>
        <w:ind w:left="1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七、其他补充事宜</w:t>
      </w:r>
    </w:p>
    <w:p w14:paraId="3D234730">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1. 谈判响应文件解密开始时间：202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10</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23</w:t>
      </w:r>
      <w:r>
        <w:rPr>
          <w:rFonts w:hint="eastAsia" w:ascii="宋体" w:hAnsi="宋体" w:eastAsia="宋体" w:cs="宋体"/>
          <w:color w:val="auto"/>
          <w:spacing w:val="16"/>
          <w:sz w:val="21"/>
          <w:szCs w:val="21"/>
          <w:highlight w:val="none"/>
        </w:rPr>
        <w:t>日</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9</w:t>
      </w:r>
      <w:r>
        <w:rPr>
          <w:rFonts w:hint="eastAsia" w:ascii="宋体" w:hAnsi="宋体" w:eastAsia="宋体" w:cs="宋体"/>
          <w:color w:val="auto"/>
          <w:spacing w:val="16"/>
          <w:sz w:val="21"/>
          <w:szCs w:val="21"/>
          <w:highlight w:val="none"/>
          <w:lang w:val="en-US" w:eastAsia="zh-CN"/>
        </w:rPr>
        <w:t>时</w:t>
      </w:r>
      <w:r>
        <w:rPr>
          <w:rFonts w:hint="eastAsia" w:ascii="宋体" w:hAnsi="宋体" w:eastAsia="宋体" w:cs="宋体"/>
          <w:color w:val="auto"/>
          <w:spacing w:val="16"/>
          <w:sz w:val="21"/>
          <w:szCs w:val="21"/>
          <w:highlight w:val="none"/>
        </w:rPr>
        <w:t>00分。</w:t>
      </w:r>
    </w:p>
    <w:p w14:paraId="51947705">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2. 谈判响应文件解密截止时间：202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10</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23</w:t>
      </w:r>
      <w:r>
        <w:rPr>
          <w:rFonts w:hint="eastAsia" w:ascii="宋体" w:hAnsi="宋体" w:eastAsia="宋体" w:cs="宋体"/>
          <w:color w:val="auto"/>
          <w:spacing w:val="16"/>
          <w:sz w:val="21"/>
          <w:szCs w:val="21"/>
          <w:highlight w:val="none"/>
        </w:rPr>
        <w:t>日1</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时</w:t>
      </w:r>
      <w:r>
        <w:rPr>
          <w:rFonts w:hint="eastAsia" w:ascii="宋体" w:hAnsi="宋体" w:eastAsia="宋体" w:cs="宋体"/>
          <w:color w:val="auto"/>
          <w:spacing w:val="16"/>
          <w:sz w:val="21"/>
          <w:szCs w:val="21"/>
          <w:highlight w:val="none"/>
          <w:lang w:val="en-US" w:eastAsia="zh-CN"/>
        </w:rPr>
        <w:t>00</w:t>
      </w:r>
      <w:r>
        <w:rPr>
          <w:rFonts w:hint="eastAsia" w:ascii="宋体" w:hAnsi="宋体" w:eastAsia="宋体" w:cs="宋体"/>
          <w:color w:val="auto"/>
          <w:spacing w:val="16"/>
          <w:sz w:val="21"/>
          <w:szCs w:val="21"/>
          <w:highlight w:val="none"/>
        </w:rPr>
        <w:t>分。</w:t>
      </w:r>
    </w:p>
    <w:p w14:paraId="321200B7">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3. 在规定的时间内未完成解密的谈判响应文件视为无效。操作说明及注意事项请在商丘市公共资源交易平台通知公告-“关于实行全过程不见面交易的公告 ”。</w:t>
      </w:r>
    </w:p>
    <w:p w14:paraId="1B0C756F">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4.电子竞争性谈判响应文件网上递交流程：在电子竞争性谈判响应文件接收截止时间前，使用CA 锁登录后将已固化且加密的电子竞争性谈判响应文件通过网上递交的方式在投标专区自行网上递交，并确保网上递交成功（为保证文件正常网上递交，请供应商错峰上传，详细操作可参阅交易平台办事服务-操作指南-投标阶段）。</w:t>
      </w:r>
    </w:p>
    <w:p w14:paraId="16273CEB">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5.本项目实行不见面开评标，供应商不需再到达现场（需要现场演示或样品展示的除外）,  请供应商通过互联网登录交易平台自助完成投标签到、响应性文件解密、二次报价及澄清答 疑等操作，具体流程详见交易中心系统 2019年12月31日发布的《关于实行全过程不见面交易的公告》附件“商丘市公共资源交易平台操作指南 2019-12-31 版本 ”。</w:t>
      </w:r>
    </w:p>
    <w:p w14:paraId="0B42204E">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6.本项目执行促进中小型企业发展政策（监狱企业、残疾人福利性企业视同小微企业）</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6"/>
          <w:sz w:val="21"/>
          <w:szCs w:val="21"/>
          <w:highlight w:val="none"/>
        </w:rPr>
        <w:t>强制采购节能产品、优先采购节能环保产品等政府采购政策。</w:t>
      </w:r>
    </w:p>
    <w:p w14:paraId="5A601F18">
      <w:pPr>
        <w:keepNext w:val="0"/>
        <w:keepLines w:val="0"/>
        <w:pageBreakBefore w:val="0"/>
        <w:widowControl/>
        <w:kinsoku w:val="0"/>
        <w:overflowPunct/>
        <w:topLinePunct w:val="0"/>
        <w:autoSpaceDE w:val="0"/>
        <w:autoSpaceDN w:val="0"/>
        <w:bidi w:val="0"/>
        <w:adjustRightInd w:val="0"/>
        <w:snapToGrid w:val="0"/>
        <w:spacing w:line="380" w:lineRule="exact"/>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lang w:val="en-US" w:eastAsia="zh-CN"/>
        </w:rPr>
        <w:t>7</w:t>
      </w:r>
      <w:r>
        <w:rPr>
          <w:rFonts w:hint="eastAsia" w:ascii="宋体" w:hAnsi="宋体" w:eastAsia="宋体" w:cs="宋体"/>
          <w:color w:val="auto"/>
          <w:spacing w:val="16"/>
          <w:sz w:val="21"/>
          <w:szCs w:val="21"/>
          <w:highlight w:val="none"/>
        </w:rPr>
        <w:t>.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6C81729E">
      <w:pPr>
        <w:keepNext w:val="0"/>
        <w:keepLines w:val="0"/>
        <w:pageBreakBefore w:val="0"/>
        <w:widowControl/>
        <w:kinsoku w:val="0"/>
        <w:overflowPunct/>
        <w:topLinePunct w:val="0"/>
        <w:autoSpaceDE w:val="0"/>
        <w:autoSpaceDN w:val="0"/>
        <w:bidi w:val="0"/>
        <w:adjustRightInd w:val="0"/>
        <w:snapToGrid w:val="0"/>
        <w:spacing w:line="380" w:lineRule="exact"/>
        <w:ind w:right="15" w:firstLine="420" w:firstLineChars="200"/>
        <w:jc w:val="both"/>
        <w:textAlignment w:val="baseline"/>
        <w:outlineLvl w:val="9"/>
        <w:rPr>
          <w:rFonts w:hint="eastAsia" w:ascii="宋体" w:hAnsi="宋体" w:eastAsia="宋体" w:cs="宋体"/>
          <w:b w:val="0"/>
          <w:bCs/>
          <w:i w:val="0"/>
          <w:color w:val="auto"/>
          <w:sz w:val="21"/>
          <w:szCs w:val="21"/>
          <w:highlight w:val="none"/>
          <w:shd w:val="clear" w:color="auto" w:fill="FFFFFF"/>
          <w:lang w:val="en-US" w:eastAsia="zh-CN"/>
        </w:rPr>
      </w:pPr>
      <w:r>
        <w:rPr>
          <w:rFonts w:hint="eastAsia" w:ascii="宋体" w:hAnsi="宋体" w:eastAsia="宋体" w:cs="宋体"/>
          <w:b w:val="0"/>
          <w:bCs/>
          <w:i w:val="0"/>
          <w:color w:val="auto"/>
          <w:sz w:val="21"/>
          <w:szCs w:val="21"/>
          <w:highlight w:val="none"/>
          <w:shd w:val="clear" w:color="auto" w:fill="FFFFFF"/>
          <w:lang w:val="en-US" w:eastAsia="zh-CN"/>
        </w:rPr>
        <w:t>8.需要落实的政府采购政策：扶持不发达地区和少数民族地区，促进中小型企业发展政策（监狱企业、残疾人福利性企业视同小微企业）、强制采购节能产品、优先采购环境标志产品等政府采购政策。</w:t>
      </w:r>
    </w:p>
    <w:p w14:paraId="7332091A">
      <w:pPr>
        <w:keepNext w:val="0"/>
        <w:keepLines w:val="0"/>
        <w:pageBreakBefore w:val="0"/>
        <w:widowControl/>
        <w:kinsoku w:val="0"/>
        <w:overflowPunct/>
        <w:topLinePunct w:val="0"/>
        <w:autoSpaceDE w:val="0"/>
        <w:autoSpaceDN w:val="0"/>
        <w:bidi w:val="0"/>
        <w:adjustRightInd w:val="0"/>
        <w:snapToGrid w:val="0"/>
        <w:spacing w:line="380" w:lineRule="exact"/>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八、凡对本次采购提出询问，请按照以下方式联系</w:t>
      </w:r>
    </w:p>
    <w:p w14:paraId="7BD5E996">
      <w:pPr>
        <w:keepNext w:val="0"/>
        <w:keepLines w:val="0"/>
        <w:pageBreakBefore w:val="0"/>
        <w:widowControl/>
        <w:kinsoku w:val="0"/>
        <w:overflowPunct/>
        <w:topLinePunct w:val="0"/>
        <w:autoSpaceDE w:val="0"/>
        <w:autoSpaceDN w:val="0"/>
        <w:bidi w:val="0"/>
        <w:adjustRightInd w:val="0"/>
        <w:snapToGrid w:val="0"/>
        <w:spacing w:line="380" w:lineRule="exact"/>
        <w:ind w:left="46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1.采购人信息</w:t>
      </w:r>
    </w:p>
    <w:p w14:paraId="544A9A91">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采 购 人：商丘市城乡一体化示范区平安街道办事处</w:t>
      </w:r>
    </w:p>
    <w:p w14:paraId="77617D3C">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地    址：河南省商丘市北海路东段1号</w:t>
      </w:r>
    </w:p>
    <w:p w14:paraId="41FA9FF9">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 xml:space="preserve">联 系 人：贾先生    </w:t>
      </w:r>
    </w:p>
    <w:p w14:paraId="26E19BF9">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联系方式：15090660999</w:t>
      </w:r>
    </w:p>
    <w:p w14:paraId="376D9C34">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2.采购代理机构信息</w:t>
      </w:r>
    </w:p>
    <w:p w14:paraId="0354C885">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lang w:eastAsia="zh-CN"/>
        </w:rPr>
        <w:t>代理机构</w:t>
      </w:r>
      <w:r>
        <w:rPr>
          <w:rFonts w:hint="eastAsia" w:ascii="宋体" w:hAnsi="宋体" w:eastAsia="宋体" w:cs="宋体"/>
          <w:color w:val="auto"/>
          <w:spacing w:val="16"/>
          <w:sz w:val="21"/>
          <w:szCs w:val="21"/>
          <w:highlight w:val="none"/>
        </w:rPr>
        <w:t>： 中金泰富工程管理有限公司</w:t>
      </w:r>
    </w:p>
    <w:p w14:paraId="77CD3DC0">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地</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址：郑州市金水区经七路15号附4号</w:t>
      </w:r>
    </w:p>
    <w:p w14:paraId="3E647568">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联</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系</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人：</w:t>
      </w:r>
      <w:r>
        <w:rPr>
          <w:rFonts w:hint="eastAsia" w:ascii="宋体" w:hAnsi="宋体" w:eastAsia="宋体" w:cs="宋体"/>
          <w:color w:val="auto"/>
          <w:spacing w:val="16"/>
          <w:sz w:val="21"/>
          <w:szCs w:val="21"/>
          <w:highlight w:val="none"/>
          <w:lang w:val="en-US" w:eastAsia="zh-CN"/>
        </w:rPr>
        <w:t>李女士</w:t>
      </w:r>
      <w:r>
        <w:rPr>
          <w:rFonts w:hint="eastAsia" w:ascii="宋体" w:hAnsi="宋体" w:eastAsia="宋体" w:cs="宋体"/>
          <w:color w:val="auto"/>
          <w:spacing w:val="16"/>
          <w:sz w:val="21"/>
          <w:szCs w:val="21"/>
          <w:highlight w:val="none"/>
        </w:rPr>
        <w:t xml:space="preserve">   </w:t>
      </w:r>
    </w:p>
    <w:p w14:paraId="69164CCE">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lang w:val="en-US" w:eastAsia="zh-CN"/>
        </w:rPr>
      </w:pPr>
      <w:r>
        <w:rPr>
          <w:rFonts w:hint="eastAsia" w:ascii="宋体" w:hAnsi="宋体" w:eastAsia="宋体" w:cs="宋体"/>
          <w:color w:val="auto"/>
          <w:spacing w:val="16"/>
          <w:sz w:val="21"/>
          <w:szCs w:val="21"/>
          <w:highlight w:val="none"/>
          <w:lang w:val="en-US" w:eastAsia="zh-CN"/>
        </w:rPr>
        <w:t>联系方式：</w:t>
      </w:r>
      <w:r>
        <w:rPr>
          <w:rFonts w:hint="eastAsia" w:ascii="宋体" w:hAnsi="宋体" w:eastAsia="宋体" w:cs="宋体"/>
          <w:color w:val="auto"/>
          <w:spacing w:val="16"/>
          <w:sz w:val="21"/>
          <w:szCs w:val="21"/>
          <w:highlight w:val="none"/>
        </w:rPr>
        <w:t>0370-2035516</w:t>
      </w:r>
      <w:r>
        <w:rPr>
          <w:rFonts w:hint="eastAsia" w:ascii="宋体" w:hAnsi="宋体" w:eastAsia="宋体" w:cs="宋体"/>
          <w:color w:val="auto"/>
          <w:spacing w:val="16"/>
          <w:sz w:val="21"/>
          <w:szCs w:val="21"/>
          <w:highlight w:val="none"/>
        </w:rPr>
        <w:br w:type="textWrapping"/>
      </w:r>
      <w:r>
        <w:rPr>
          <w:rFonts w:hint="eastAsia" w:ascii="宋体" w:hAnsi="宋体" w:eastAsia="宋体" w:cs="宋体"/>
          <w:color w:val="auto"/>
          <w:spacing w:val="16"/>
          <w:sz w:val="21"/>
          <w:szCs w:val="21"/>
          <w:highlight w:val="none"/>
          <w:lang w:val="en-US" w:eastAsia="zh-CN"/>
        </w:rPr>
        <w:t>3、监督机构</w:t>
      </w:r>
    </w:p>
    <w:p w14:paraId="2B5F9E6E">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监督机构：商丘市城乡一体化示范区公共资源交易监督管理委员会</w:t>
      </w:r>
    </w:p>
    <w:p w14:paraId="047DAAC0">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地</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址：商丘市豫苑路与侯恂路交叉口西北角3楼</w:t>
      </w:r>
    </w:p>
    <w:p w14:paraId="204DF07E">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联</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系</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人：刘先生   </w:t>
      </w:r>
    </w:p>
    <w:p w14:paraId="4772F4DF">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联系方式：0370-3168339</w:t>
      </w:r>
    </w:p>
    <w:p w14:paraId="42965469">
      <w:pPr>
        <w:pStyle w:val="4"/>
        <w:keepNext w:val="0"/>
        <w:keepLines w:val="0"/>
        <w:pageBreakBefore w:val="0"/>
        <w:widowControl/>
        <w:kinsoku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65B67B95">
      <w:pPr>
        <w:keepNext w:val="0"/>
        <w:keepLines w:val="0"/>
        <w:pageBreakBefore w:val="0"/>
        <w:widowControl/>
        <w:tabs>
          <w:tab w:val="left" w:pos="8820"/>
        </w:tabs>
        <w:kinsoku w:val="0"/>
        <w:overflowPunct/>
        <w:topLinePunct w:val="0"/>
        <w:autoSpaceDE w:val="0"/>
        <w:autoSpaceDN w:val="0"/>
        <w:bidi w:val="0"/>
        <w:adjustRightInd w:val="0"/>
        <w:snapToGrid w:val="0"/>
        <w:spacing w:line="360" w:lineRule="auto"/>
        <w:ind w:left="3775" w:right="506" w:rightChars="0" w:hanging="688"/>
        <w:jc w:val="right"/>
        <w:textAlignment w:val="baseline"/>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rPr>
        <w:t>发布人：中金泰富工程管理有限公司</w:t>
      </w:r>
    </w:p>
    <w:p w14:paraId="26918C25">
      <w:pPr>
        <w:keepNext w:val="0"/>
        <w:keepLines w:val="0"/>
        <w:pageBreakBefore w:val="0"/>
        <w:widowControl/>
        <w:tabs>
          <w:tab w:val="left" w:pos="8820"/>
        </w:tabs>
        <w:kinsoku w:val="0"/>
        <w:overflowPunct/>
        <w:topLinePunct w:val="0"/>
        <w:autoSpaceDE w:val="0"/>
        <w:autoSpaceDN w:val="0"/>
        <w:bidi w:val="0"/>
        <w:adjustRightInd w:val="0"/>
        <w:snapToGrid w:val="0"/>
        <w:spacing w:line="360" w:lineRule="auto"/>
        <w:ind w:right="506" w:rightChars="0" w:firstLine="3488" w:firstLineChars="1600"/>
        <w:jc w:val="right"/>
        <w:textAlignment w:val="baseline"/>
      </w:pPr>
      <w:r>
        <w:rPr>
          <w:rFonts w:hint="eastAsia" w:ascii="宋体" w:hAnsi="宋体" w:eastAsia="宋体" w:cs="宋体"/>
          <w:color w:val="auto"/>
          <w:spacing w:val="4"/>
          <w:sz w:val="21"/>
          <w:szCs w:val="21"/>
          <w:highlight w:val="none"/>
        </w:rPr>
        <w:t>发布时间：202</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lang w:val="en-US" w:eastAsia="zh-CN"/>
        </w:rPr>
        <w:t>10</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lang w:val="en-US" w:eastAsia="zh-CN"/>
        </w:rPr>
        <w:t>17</w:t>
      </w:r>
      <w:r>
        <w:rPr>
          <w:rFonts w:hint="eastAsia" w:ascii="宋体" w:hAnsi="宋体" w:eastAsia="宋体" w:cs="宋体"/>
          <w:color w:val="auto"/>
          <w:spacing w:val="4"/>
          <w:sz w:val="21"/>
          <w:szCs w:val="21"/>
          <w:highlight w:val="none"/>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328">
    <w:pPr>
      <w:spacing w:before="74" w:line="209" w:lineRule="auto"/>
      <w:jc w:val="righ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DB26A">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DB26A">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eastAsia="宋体" w:cs="宋体"/>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3C11">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52AFF"/>
    <w:rsid w:val="08EA6AD0"/>
    <w:rsid w:val="0ECF4D4B"/>
    <w:rsid w:val="10703EDE"/>
    <w:rsid w:val="10873860"/>
    <w:rsid w:val="1CF87735"/>
    <w:rsid w:val="226E59AB"/>
    <w:rsid w:val="26325A66"/>
    <w:rsid w:val="352C5D76"/>
    <w:rsid w:val="35BF4F35"/>
    <w:rsid w:val="38AA2D72"/>
    <w:rsid w:val="3EA13331"/>
    <w:rsid w:val="412070D7"/>
    <w:rsid w:val="48895562"/>
    <w:rsid w:val="49282FCC"/>
    <w:rsid w:val="525B55A9"/>
    <w:rsid w:val="540B32CF"/>
    <w:rsid w:val="550A7A2A"/>
    <w:rsid w:val="5E531520"/>
    <w:rsid w:val="5EBD3D5F"/>
    <w:rsid w:val="65222B6E"/>
    <w:rsid w:val="6ADC731B"/>
    <w:rsid w:val="6BA240C1"/>
    <w:rsid w:val="72552AFF"/>
    <w:rsid w:val="76866E81"/>
    <w:rsid w:val="77CD4BBB"/>
    <w:rsid w:val="7D47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caption"/>
    <w:basedOn w:val="1"/>
    <w:next w:val="1"/>
    <w:qFormat/>
    <w:uiPriority w:val="0"/>
    <w:rPr>
      <w:rFonts w:ascii="Cambria" w:hAnsi="Cambria" w:eastAsia="黑体"/>
      <w:sz w:val="20"/>
      <w:szCs w:val="20"/>
    </w:r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Default"/>
    <w:basedOn w:val="6"/>
    <w:next w:val="7"/>
    <w:qFormat/>
    <w:uiPriority w:val="99"/>
    <w:pPr>
      <w:autoSpaceDE w:val="0"/>
      <w:autoSpaceDN w:val="0"/>
      <w:adjustRightInd w:val="0"/>
    </w:pPr>
    <w:rPr>
      <w:rFonts w:hAnsi="Calibri"/>
      <w:color w:val="000000"/>
      <w:sz w:val="24"/>
      <w:szCs w:val="24"/>
    </w:rPr>
  </w:style>
  <w:style w:type="paragraph" w:styleId="6">
    <w:name w:val="Plain Text"/>
    <w:basedOn w:val="1"/>
    <w:next w:val="4"/>
    <w:qFormat/>
    <w:uiPriority w:val="0"/>
    <w:rPr>
      <w:rFonts w:ascii="宋体" w:hAnsi="Courier New"/>
      <w:szCs w:val="20"/>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2548</Words>
  <Characters>2779</Characters>
  <Lines>0</Lines>
  <Paragraphs>0</Paragraphs>
  <TotalTime>54</TotalTime>
  <ScaleCrop>false</ScaleCrop>
  <LinksUpToDate>false</LinksUpToDate>
  <CharactersWithSpaces>2849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2025-10-14T06:49:00Z</dcterms:created>
  <dc:creator>YK</dc:creator>
  <cp:lastModifiedBy>YK</cp:lastModifiedBy>
  <dcterms:modified xsi:type="dcterms:W3CDTF">2025-10-17T01:26:45Z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EAA9DA41C7034A3498083E68259F6D1E_11</vt:lpwstr>
  </property>
  <property fmtid="{D5CDD505-2E9C-101B-9397-08002B2CF9AE}" pid="4" name="KSOTemplateDocerSaveRecord">
    <vt:lpwstr>eyJoZGlkIjoiYTM0YzlhMjNjM2I3N2QwZTI1NTY3ZDNkZmNhNWZjNWUiLCJ1c2VySWQiOiIzOTc3MTYzMzgifQ==</vt:lpwstr>
  </property>
</Properties>
</file>