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44"/>
        </w:rPr>
      </w:pPr>
      <w:r>
        <w:rPr>
          <w:rFonts w:hint="eastAsia" w:ascii="宋体" w:hAnsi="宋体" w:cs="宋体"/>
          <w:b/>
          <w:bCs/>
          <w:sz w:val="36"/>
          <w:szCs w:val="44"/>
          <w:lang w:eastAsia="zh-CN"/>
        </w:rPr>
        <w:t>安阳县教育局安阳县桑园小学教育教学办公设备等采购项目</w:t>
      </w:r>
      <w:r>
        <w:rPr>
          <w:rFonts w:hint="eastAsia" w:ascii="宋体" w:hAnsi="宋体" w:eastAsia="宋体" w:cs="宋体"/>
          <w:b/>
          <w:bCs/>
          <w:sz w:val="36"/>
          <w:szCs w:val="44"/>
        </w:rPr>
        <w:t>成交公告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1、采购项目编号：</w:t>
      </w:r>
      <w:r>
        <w:rPr>
          <w:rFonts w:hint="eastAsia" w:ascii="宋体" w:hAnsi="宋体" w:cs="宋体"/>
          <w:sz w:val="24"/>
          <w:szCs w:val="32"/>
          <w:lang w:eastAsia="zh-CN"/>
        </w:rPr>
        <w:t>安县竞谈采购-2024-15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2、采购项目名称：</w:t>
      </w:r>
      <w:r>
        <w:rPr>
          <w:rFonts w:hint="eastAsia" w:ascii="宋体" w:hAnsi="宋体" w:cs="宋体"/>
          <w:sz w:val="24"/>
          <w:szCs w:val="32"/>
          <w:lang w:eastAsia="zh-CN"/>
        </w:rPr>
        <w:t>安阳县教育局安阳县桑园小学教育教学办公设备等采购项目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3、采购方式：</w:t>
      </w:r>
      <w:r>
        <w:rPr>
          <w:rFonts w:hint="eastAsia" w:ascii="宋体" w:hAnsi="宋体" w:cs="宋体"/>
          <w:sz w:val="24"/>
          <w:szCs w:val="32"/>
          <w:lang w:val="en-US" w:eastAsia="zh-CN"/>
        </w:rPr>
        <w:t>竞争性谈判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4、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招标</w:t>
      </w:r>
      <w:r>
        <w:rPr>
          <w:rFonts w:hint="eastAsia" w:ascii="宋体" w:hAnsi="宋体" w:eastAsia="宋体" w:cs="宋体"/>
          <w:sz w:val="24"/>
          <w:szCs w:val="32"/>
        </w:rPr>
        <w:t>公告发布日期：202</w:t>
      </w:r>
      <w:r>
        <w:rPr>
          <w:rFonts w:hint="eastAsia" w:ascii="宋体" w:hAnsi="宋体" w:cs="宋体"/>
          <w:sz w:val="24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32"/>
        </w:rPr>
        <w:t>年</w:t>
      </w:r>
      <w:r>
        <w:rPr>
          <w:rFonts w:hint="eastAsia" w:ascii="宋体" w:hAnsi="宋体" w:cs="宋体"/>
          <w:sz w:val="24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32"/>
        </w:rPr>
        <w:t>月</w:t>
      </w:r>
      <w:r>
        <w:rPr>
          <w:rFonts w:hint="eastAsia" w:ascii="宋体" w:hAnsi="宋体" w:cs="宋体"/>
          <w:sz w:val="24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5、评审日期：202</w:t>
      </w:r>
      <w:r>
        <w:rPr>
          <w:rFonts w:hint="eastAsia" w:ascii="宋体" w:hAnsi="宋体" w:cs="宋体"/>
          <w:sz w:val="24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32"/>
        </w:rPr>
        <w:t>年</w:t>
      </w:r>
      <w:r>
        <w:rPr>
          <w:rFonts w:hint="eastAsia" w:ascii="宋体" w:hAnsi="宋体" w:cs="宋体"/>
          <w:sz w:val="24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32"/>
        </w:rPr>
        <w:t>月</w:t>
      </w:r>
      <w:r>
        <w:rPr>
          <w:rFonts w:hint="eastAsia" w:ascii="宋体" w:hAnsi="宋体" w:cs="宋体"/>
          <w:sz w:val="24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二、</w:t>
      </w:r>
      <w:r>
        <w:rPr>
          <w:rFonts w:hint="eastAsia" w:ascii="宋体" w:hAnsi="宋体" w:cs="宋体"/>
          <w:sz w:val="24"/>
          <w:szCs w:val="32"/>
          <w:lang w:val="en-US" w:eastAsia="zh-CN"/>
        </w:rPr>
        <w:t>成交</w:t>
      </w:r>
      <w:r>
        <w:rPr>
          <w:rFonts w:hint="eastAsia" w:ascii="宋体" w:hAnsi="宋体" w:eastAsia="宋体" w:cs="宋体"/>
          <w:sz w:val="24"/>
          <w:szCs w:val="32"/>
        </w:rPr>
        <w:t>情况</w:t>
      </w:r>
    </w:p>
    <w:tbl>
      <w:tblPr>
        <w:tblStyle w:val="12"/>
        <w:tblpPr w:leftFromText="180" w:rightFromText="180" w:vertAnchor="text" w:horzAnchor="page" w:tblpX="1145" w:tblpY="141"/>
        <w:tblOverlap w:val="never"/>
        <w:tblW w:w="5487" w:type="pct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909"/>
        <w:gridCol w:w="1346"/>
        <w:gridCol w:w="892"/>
        <w:gridCol w:w="1009"/>
        <w:gridCol w:w="337"/>
        <w:gridCol w:w="1171"/>
        <w:gridCol w:w="240"/>
        <w:gridCol w:w="749"/>
        <w:gridCol w:w="628"/>
        <w:gridCol w:w="667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8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包号</w:t>
            </w:r>
          </w:p>
        </w:tc>
        <w:tc>
          <w:tcPr>
            <w:tcW w:w="117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采购内容</w:t>
            </w:r>
          </w:p>
        </w:tc>
        <w:tc>
          <w:tcPr>
            <w:tcW w:w="98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供应商名称</w:t>
            </w:r>
          </w:p>
        </w:tc>
        <w:tc>
          <w:tcPr>
            <w:tcW w:w="90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地 址</w:t>
            </w:r>
          </w:p>
        </w:tc>
        <w:tc>
          <w:tcPr>
            <w:tcW w:w="71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中标金额</w:t>
            </w:r>
          </w:p>
        </w:tc>
        <w:tc>
          <w:tcPr>
            <w:tcW w:w="3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87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安县竞谈采购-2024-15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-1</w:t>
            </w:r>
          </w:p>
        </w:tc>
        <w:tc>
          <w:tcPr>
            <w:tcW w:w="117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教学办公设备</w:t>
            </w:r>
          </w:p>
        </w:tc>
        <w:tc>
          <w:tcPr>
            <w:tcW w:w="98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安阳云涔电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t>子科技有限公司</w:t>
            </w:r>
          </w:p>
        </w:tc>
        <w:tc>
          <w:tcPr>
            <w:tcW w:w="90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河南省安阳市北关区彰北街道西漳涧村村委会103号</w:t>
            </w:r>
          </w:p>
        </w:tc>
        <w:tc>
          <w:tcPr>
            <w:tcW w:w="71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1573000.00</w:t>
            </w:r>
          </w:p>
        </w:tc>
        <w:tc>
          <w:tcPr>
            <w:tcW w:w="3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7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472" w:type="pct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序号</w:t>
            </w:r>
          </w:p>
        </w:tc>
        <w:tc>
          <w:tcPr>
            <w:tcW w:w="116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名称</w:t>
            </w:r>
          </w:p>
        </w:tc>
        <w:tc>
          <w:tcPr>
            <w:tcW w:w="69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品牌</w:t>
            </w:r>
          </w:p>
        </w:tc>
        <w:tc>
          <w:tcPr>
            <w:tcW w:w="60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规格型号</w:t>
            </w:r>
          </w:p>
        </w:tc>
        <w:tc>
          <w:tcPr>
            <w:tcW w:w="514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数量</w:t>
            </w:r>
          </w:p>
        </w:tc>
        <w:tc>
          <w:tcPr>
            <w:tcW w:w="672" w:type="pct"/>
            <w:gridSpan w:val="2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单价（元）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87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16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教学办公设备</w:t>
            </w:r>
          </w:p>
        </w:tc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中宝、中宝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ZB068、ZB25</w:t>
            </w:r>
          </w:p>
        </w:tc>
        <w:tc>
          <w:tcPr>
            <w:tcW w:w="51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1批</w:t>
            </w:r>
          </w:p>
        </w:tc>
        <w:tc>
          <w:tcPr>
            <w:tcW w:w="672" w:type="pct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1573000.00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highlight w:val="none"/>
        </w:rPr>
      </w:pPr>
      <w:r>
        <w:rPr>
          <w:rFonts w:hint="eastAsia" w:ascii="宋体" w:hAnsi="宋体" w:cs="宋体"/>
          <w:sz w:val="24"/>
          <w:szCs w:val="32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32"/>
          <w:highlight w:val="none"/>
        </w:rPr>
        <w:t>、评审专家名单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王金琴、申海瑞、王森林（采购人代表）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四、代理服务收费标准及金额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收费标准：参照《河南省招标代理服务收费标准》豫招协【2023】002号文件的规定，中标（成交）供应商在领取中标通知书前向招标代理机构支付代理服务费。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highlight w:val="none"/>
        </w:rPr>
      </w:pPr>
      <w:r>
        <w:rPr>
          <w:rFonts w:hint="eastAsia" w:ascii="宋体" w:hAnsi="宋体" w:eastAsia="宋体" w:cs="宋体"/>
          <w:sz w:val="24"/>
          <w:szCs w:val="32"/>
          <w:highlight w:val="none"/>
        </w:rPr>
        <w:t>收费金额：</w:t>
      </w:r>
      <w:r>
        <w:rPr>
          <w:rFonts w:hint="eastAsia" w:ascii="宋体" w:hAnsi="宋体" w:eastAsia="宋体" w:cs="宋体"/>
          <w:sz w:val="24"/>
          <w:szCs w:val="32"/>
        </w:rPr>
        <w:t>24380</w:t>
      </w:r>
      <w:r>
        <w:rPr>
          <w:rFonts w:hint="eastAsia" w:ascii="宋体" w:hAnsi="宋体" w:eastAsia="宋体" w:cs="宋体"/>
          <w:sz w:val="24"/>
          <w:szCs w:val="32"/>
          <w:highlight w:val="none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32"/>
        </w:rPr>
        <w:t>、</w:t>
      </w:r>
      <w:r>
        <w:rPr>
          <w:rFonts w:hint="eastAsia" w:ascii="宋体" w:hAnsi="宋体" w:cs="宋体"/>
          <w:sz w:val="24"/>
          <w:szCs w:val="32"/>
          <w:lang w:val="en-US" w:eastAsia="zh-CN"/>
        </w:rPr>
        <w:t>成交</w:t>
      </w:r>
      <w:r>
        <w:rPr>
          <w:rFonts w:hint="eastAsia" w:ascii="宋体" w:hAnsi="宋体" w:eastAsia="宋体" w:cs="宋体"/>
          <w:sz w:val="24"/>
          <w:szCs w:val="32"/>
        </w:rPr>
        <w:t>公告发布的媒介及</w:t>
      </w:r>
      <w:r>
        <w:rPr>
          <w:rFonts w:hint="eastAsia" w:ascii="宋体" w:hAnsi="宋体" w:cs="宋体"/>
          <w:sz w:val="24"/>
          <w:szCs w:val="32"/>
          <w:lang w:val="en-US" w:eastAsia="zh-CN"/>
        </w:rPr>
        <w:t>成交</w:t>
      </w:r>
      <w:r>
        <w:rPr>
          <w:rFonts w:hint="eastAsia" w:ascii="宋体" w:hAnsi="宋体" w:eastAsia="宋体" w:cs="宋体"/>
          <w:sz w:val="24"/>
          <w:szCs w:val="32"/>
        </w:rPr>
        <w:t>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本次中标公告在《河南省政府采购网》、《安阳市政府采购网》、《安阳市公共资源交易中心/县区交易中心/示范区交易中心》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上发布，</w:t>
      </w:r>
      <w:r>
        <w:rPr>
          <w:rFonts w:hint="eastAsia" w:ascii="宋体" w:hAnsi="宋体" w:cs="宋体"/>
          <w:sz w:val="24"/>
          <w:szCs w:val="32"/>
          <w:lang w:val="en-US" w:eastAsia="zh-CN"/>
        </w:rPr>
        <w:t>成交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公告期限为1个工作日。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六、</w:t>
      </w:r>
      <w:r>
        <w:rPr>
          <w:rFonts w:hint="eastAsia" w:ascii="宋体" w:hAnsi="宋体" w:eastAsia="宋体" w:cs="宋体"/>
          <w:sz w:val="24"/>
          <w:szCs w:val="32"/>
        </w:rPr>
        <w:t>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各有关当事人对成交结果有异议的，可以在成交公告期限届满之日起七个工作日内，以书面形式同时向采购人和采购代理机构提出质疑(加盖单位公章且法人签字)，依据法规规定，质疑函应当有明确的请求和必要的证明材料。以质疑函接受确认日期作为受理时间，逾期提交或未按照要求提交的质疑函将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七、凡对本次公告内容提出询问，请按以下方式联系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32"/>
        </w:rPr>
        <w:t>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名称：安阳县教育局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地址：安阳市文峰区紫薇大道11号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联系人：宋顺征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联系方式：13949516971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32"/>
        </w:rPr>
        <w:t>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名称：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中科天一工程管理有限公司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地址：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河南省郑州市高新技术开发区冬青街46号B区014号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联系人：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宋改方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联系方式：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 xml:space="preserve">0372-2901913 18837267069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3、项目联系方式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项目联系人：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宋改方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联系方式：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0372-2901913 18837267069</w:t>
      </w: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华文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YzdmNjMwMzM5OTdiYzE0MjU1YWYxZTc4NmVkNmIifQ=="/>
  </w:docVars>
  <w:rsids>
    <w:rsidRoot w:val="6BE714D0"/>
    <w:rsid w:val="004647B7"/>
    <w:rsid w:val="00D10E47"/>
    <w:rsid w:val="03654A82"/>
    <w:rsid w:val="03FB03BA"/>
    <w:rsid w:val="05605D25"/>
    <w:rsid w:val="0B547FC4"/>
    <w:rsid w:val="11C41E1C"/>
    <w:rsid w:val="15376C5F"/>
    <w:rsid w:val="19712339"/>
    <w:rsid w:val="1AB40A7A"/>
    <w:rsid w:val="1BC77280"/>
    <w:rsid w:val="243A0EE4"/>
    <w:rsid w:val="2E5C4EAB"/>
    <w:rsid w:val="315818F1"/>
    <w:rsid w:val="32361DFF"/>
    <w:rsid w:val="361C6824"/>
    <w:rsid w:val="38235BA1"/>
    <w:rsid w:val="39BE1700"/>
    <w:rsid w:val="42D805B3"/>
    <w:rsid w:val="452824CD"/>
    <w:rsid w:val="460359FF"/>
    <w:rsid w:val="4BDE7891"/>
    <w:rsid w:val="4D990ED1"/>
    <w:rsid w:val="57E254F6"/>
    <w:rsid w:val="5DA02A95"/>
    <w:rsid w:val="602462E7"/>
    <w:rsid w:val="62551F8C"/>
    <w:rsid w:val="644B1C02"/>
    <w:rsid w:val="6554084E"/>
    <w:rsid w:val="689C4DAA"/>
    <w:rsid w:val="69A5298E"/>
    <w:rsid w:val="69B00480"/>
    <w:rsid w:val="6B716962"/>
    <w:rsid w:val="6BE714D0"/>
    <w:rsid w:val="6E28079A"/>
    <w:rsid w:val="720F69E4"/>
    <w:rsid w:val="748C2076"/>
    <w:rsid w:val="74B63C36"/>
    <w:rsid w:val="7B6173DB"/>
    <w:rsid w:val="7DD0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unhideWhenUsed/>
    <w:qFormat/>
    <w:uiPriority w:val="99"/>
    <w:rPr>
      <w:rFonts w:eastAsia="宋体"/>
      <w:sz w:val="28"/>
    </w:rPr>
  </w:style>
  <w:style w:type="paragraph" w:styleId="5">
    <w:name w:val="Body Text Indent"/>
    <w:basedOn w:val="1"/>
    <w:next w:val="6"/>
    <w:qFormat/>
    <w:uiPriority w:val="99"/>
    <w:pPr>
      <w:widowControl w:val="0"/>
      <w:snapToGrid w:val="0"/>
      <w:spacing w:before="283" w:line="560" w:lineRule="exact"/>
      <w:ind w:firstLine="510"/>
    </w:pPr>
    <w:rPr>
      <w:sz w:val="20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Body Text Indent 2"/>
    <w:basedOn w:val="1"/>
    <w:qFormat/>
    <w:uiPriority w:val="0"/>
    <w:pPr>
      <w:spacing w:line="480" w:lineRule="auto"/>
      <w:ind w:firstLine="480" w:firstLineChars="200"/>
    </w:pPr>
    <w:rPr>
      <w:rFonts w:ascii="仿宋_GB2312" w:hAnsi="宋体" w:eastAsia="仿宋_GB2312"/>
      <w:sz w:val="24"/>
      <w:szCs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First Indent"/>
    <w:basedOn w:val="4"/>
    <w:next w:val="11"/>
    <w:unhideWhenUsed/>
    <w:qFormat/>
    <w:uiPriority w:val="99"/>
    <w:pPr>
      <w:ind w:firstLine="420" w:firstLineChars="100"/>
    </w:pPr>
  </w:style>
  <w:style w:type="paragraph" w:styleId="11">
    <w:name w:val="Body Text First Indent 2"/>
    <w:basedOn w:val="5"/>
    <w:next w:val="4"/>
    <w:unhideWhenUsed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FollowedHyperlink"/>
    <w:basedOn w:val="14"/>
    <w:qFormat/>
    <w:uiPriority w:val="0"/>
    <w:rPr>
      <w:color w:val="800080"/>
      <w:u w:val="none"/>
    </w:rPr>
  </w:style>
  <w:style w:type="character" w:styleId="17">
    <w:name w:val="Hyperlink"/>
    <w:basedOn w:val="14"/>
    <w:qFormat/>
    <w:uiPriority w:val="0"/>
    <w:rPr>
      <w:color w:val="0000FF"/>
      <w:u w:val="none"/>
    </w:rPr>
  </w:style>
  <w:style w:type="character" w:styleId="18">
    <w:name w:val="HTML Code"/>
    <w:basedOn w:val="1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9">
    <w:name w:val="HTML Keyboard"/>
    <w:basedOn w:val="1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Sample"/>
    <w:basedOn w:val="14"/>
    <w:qFormat/>
    <w:uiPriority w:val="0"/>
    <w:rPr>
      <w:rFonts w:ascii="monospace" w:hAnsi="monospace" w:eastAsia="monospace" w:cs="monospace"/>
      <w:sz w:val="21"/>
      <w:szCs w:val="21"/>
    </w:rPr>
  </w:style>
  <w:style w:type="paragraph" w:customStyle="1" w:styleId="21">
    <w:name w:val="无间隔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0"/>
    <w:next w:val="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24">
    <w:name w:val="current[data-v-90e68978]"/>
    <w:basedOn w:val="14"/>
    <w:qFormat/>
    <w:uiPriority w:val="0"/>
    <w:rPr>
      <w:color w:val="FFFFFF"/>
      <w:shd w:val="clear" w:fill="065CBC"/>
    </w:rPr>
  </w:style>
  <w:style w:type="character" w:customStyle="1" w:styleId="25">
    <w:name w:val="not([class*=suffix])"/>
    <w:basedOn w:val="14"/>
    <w:qFormat/>
    <w:uiPriority w:val="0"/>
    <w:rPr>
      <w:sz w:val="19"/>
      <w:szCs w:val="19"/>
    </w:rPr>
  </w:style>
  <w:style w:type="character" w:customStyle="1" w:styleId="26">
    <w:name w:val="not([class*=suffix])1"/>
    <w:basedOn w:val="14"/>
    <w:qFormat/>
    <w:uiPriority w:val="0"/>
  </w:style>
  <w:style w:type="character" w:customStyle="1" w:styleId="27">
    <w:name w:val="current[data-v-a582a8c0]"/>
    <w:basedOn w:val="14"/>
    <w:qFormat/>
    <w:uiPriority w:val="0"/>
    <w:rPr>
      <w:color w:val="FFFFFF"/>
      <w:shd w:val="clear" w:fill="065CBC"/>
    </w:rPr>
  </w:style>
  <w:style w:type="character" w:customStyle="1" w:styleId="28">
    <w:name w:val="active[data-v-3f5430ea]"/>
    <w:basedOn w:val="14"/>
    <w:qFormat/>
    <w:uiPriority w:val="0"/>
    <w:rPr>
      <w:rFonts w:ascii="MicrosoftYaHei" w:hAnsi="MicrosoftYaHei" w:eastAsia="MicrosoftYaHei" w:cs="MicrosoftYaHei"/>
      <w:b/>
      <w:bCs/>
      <w:color w:val="2874E4"/>
      <w:sz w:val="19"/>
      <w:szCs w:val="19"/>
    </w:rPr>
  </w:style>
  <w:style w:type="character" w:customStyle="1" w:styleId="29">
    <w:name w:val="current[data-v-3f48f332]"/>
    <w:basedOn w:val="14"/>
    <w:qFormat/>
    <w:uiPriority w:val="0"/>
    <w:rPr>
      <w:color w:val="FFFFFF"/>
      <w:shd w:val="clear" w:fill="065CBC"/>
    </w:rPr>
  </w:style>
  <w:style w:type="character" w:customStyle="1" w:styleId="30">
    <w:name w:val="current[data-v-5e1194b2]"/>
    <w:basedOn w:val="14"/>
    <w:qFormat/>
    <w:uiPriority w:val="0"/>
    <w:rPr>
      <w:color w:val="FFFFFF"/>
      <w:shd w:val="clear" w:fill="065CBC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830</Words>
  <Characters>933</Characters>
  <Lines>0</Lines>
  <Paragraphs>0</Paragraphs>
  <TotalTime>0</TotalTime>
  <ScaleCrop>false</ScaleCrop>
  <LinksUpToDate>false</LinksUpToDate>
  <CharactersWithSpaces>937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2021-12-27T07:49:00Z</dcterms:created>
  <dc:creator>巴黎街头的那一丝</dc:creator>
  <cp:lastModifiedBy>锦觅</cp:lastModifiedBy>
  <cp:lastPrinted>2022-10-18T07:31:00Z</cp:lastPrinted>
  <dcterms:modified xsi:type="dcterms:W3CDTF">2024-07-11T08:33:49Z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DB6900CC5FCA4D88818FFC6D9556D433</vt:lpwstr>
  </property>
</Properties>
</file>